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41F6" w14:textId="378B2E5D" w:rsidR="004F1540" w:rsidRDefault="004F1540">
      <w:pPr>
        <w:rPr>
          <w:rFonts w:ascii="Arial" w:hAnsi="Arial" w:cs="Arial"/>
          <w:bCs/>
          <w:color w:val="000000"/>
          <w:sz w:val="24"/>
          <w:szCs w:val="24"/>
        </w:rPr>
      </w:pPr>
      <w:r w:rsidRPr="002442AE">
        <w:rPr>
          <w:rFonts w:ascii="Arial" w:hAnsi="Arial" w:cs="Arial"/>
          <w:bCs/>
          <w:color w:val="000000"/>
          <w:sz w:val="24"/>
          <w:szCs w:val="24"/>
        </w:rPr>
        <w:t>Chers membres, vous trouverez dans cet info-membres les dernières directives du ministère de la Santé et des Services sociaux</w:t>
      </w:r>
      <w:r w:rsidR="002442AE" w:rsidRPr="002442AE">
        <w:rPr>
          <w:rFonts w:ascii="Arial" w:hAnsi="Arial" w:cs="Arial"/>
          <w:bCs/>
          <w:color w:val="000000"/>
          <w:sz w:val="24"/>
          <w:szCs w:val="24"/>
        </w:rPr>
        <w:t xml:space="preserve"> dans le</w:t>
      </w:r>
      <w:r w:rsidRPr="002442AE">
        <w:rPr>
          <w:rFonts w:ascii="Arial" w:hAnsi="Arial" w:cs="Arial"/>
          <w:bCs/>
          <w:color w:val="000000"/>
          <w:sz w:val="24"/>
          <w:szCs w:val="24"/>
        </w:rPr>
        <w:t xml:space="preserve"> </w:t>
      </w:r>
      <w:r w:rsidR="002442AE" w:rsidRPr="002442AE">
        <w:rPr>
          <w:rFonts w:ascii="Arial" w:hAnsi="Arial" w:cs="Arial"/>
          <w:bCs/>
          <w:color w:val="000000"/>
          <w:sz w:val="24"/>
          <w:szCs w:val="24"/>
        </w:rPr>
        <w:t xml:space="preserve">« Guide pour le maintien et l’adaptation des activités et des services offerts par les organismes communautaires dans le contexte de la covid-19 - version du 30 août 2021 » </w:t>
      </w:r>
      <w:r w:rsidRPr="002442AE">
        <w:rPr>
          <w:rFonts w:ascii="Arial" w:hAnsi="Arial" w:cs="Arial"/>
          <w:bCs/>
          <w:color w:val="000000"/>
          <w:sz w:val="24"/>
          <w:szCs w:val="24"/>
        </w:rPr>
        <w:t xml:space="preserve">et du ministère de l'Éducation du Québec </w:t>
      </w:r>
      <w:r w:rsidR="002442AE" w:rsidRPr="002442AE">
        <w:rPr>
          <w:rFonts w:ascii="Arial" w:hAnsi="Arial" w:cs="Arial"/>
          <w:bCs/>
          <w:color w:val="000000"/>
          <w:sz w:val="24"/>
          <w:szCs w:val="24"/>
        </w:rPr>
        <w:t>dans le napperon spécifique au loisir et sport</w:t>
      </w:r>
      <w:r w:rsidR="007D431D">
        <w:rPr>
          <w:rFonts w:ascii="Arial" w:hAnsi="Arial" w:cs="Arial"/>
          <w:bCs/>
          <w:color w:val="000000"/>
          <w:sz w:val="24"/>
          <w:szCs w:val="24"/>
        </w:rPr>
        <w:t xml:space="preserve">. Vous trouverez également un document de réponses à certaines questions spécifiques de la part du ministère de l'Éducation du Québec. </w:t>
      </w:r>
    </w:p>
    <w:p w14:paraId="5B172416" w14:textId="3A3691E3" w:rsidR="007D431D" w:rsidRPr="002442AE" w:rsidRDefault="007D431D">
      <w:pPr>
        <w:rPr>
          <w:rFonts w:ascii="Arial" w:hAnsi="Arial" w:cs="Arial"/>
          <w:bCs/>
          <w:color w:val="000000"/>
          <w:sz w:val="24"/>
          <w:szCs w:val="24"/>
        </w:rPr>
      </w:pPr>
      <w:r>
        <w:rPr>
          <w:rFonts w:ascii="Arial" w:hAnsi="Arial" w:cs="Arial"/>
          <w:bCs/>
          <w:color w:val="000000"/>
          <w:sz w:val="24"/>
          <w:szCs w:val="24"/>
        </w:rPr>
        <w:t>Nous avons mis quelques temps à vous les faire parvenir puisque nous attendions des précisions sur certaines interprétations.</w:t>
      </w:r>
    </w:p>
    <w:p w14:paraId="25826FC8" w14:textId="63E4D2B5" w:rsidR="002442AE" w:rsidRPr="002442AE" w:rsidRDefault="002442AE">
      <w:pPr>
        <w:rPr>
          <w:rFonts w:ascii="Arial" w:hAnsi="Arial" w:cs="Arial"/>
          <w:bCs/>
          <w:color w:val="000000"/>
          <w:sz w:val="24"/>
          <w:szCs w:val="24"/>
        </w:rPr>
      </w:pPr>
      <w:r w:rsidRPr="002442AE">
        <w:rPr>
          <w:rFonts w:ascii="Arial" w:hAnsi="Arial" w:cs="Arial"/>
          <w:bCs/>
          <w:color w:val="000000"/>
          <w:sz w:val="24"/>
          <w:szCs w:val="24"/>
        </w:rPr>
        <w:t>Voici quelques extraits qui vous seront particulièrement utiles, ainsi que des précisions</w:t>
      </w:r>
      <w:r w:rsidR="007D431D">
        <w:rPr>
          <w:rFonts w:ascii="Arial" w:hAnsi="Arial" w:cs="Arial"/>
          <w:bCs/>
          <w:color w:val="000000"/>
          <w:sz w:val="24"/>
          <w:szCs w:val="24"/>
        </w:rPr>
        <w:t xml:space="preserve"> partagées par le ministère de l'Éducation du Québec</w:t>
      </w:r>
      <w:r w:rsidRPr="002442AE">
        <w:rPr>
          <w:rFonts w:ascii="Arial" w:hAnsi="Arial" w:cs="Arial"/>
          <w:bCs/>
          <w:color w:val="000000"/>
          <w:sz w:val="24"/>
          <w:szCs w:val="24"/>
        </w:rPr>
        <w:t>.</w:t>
      </w:r>
    </w:p>
    <w:p w14:paraId="18071769" w14:textId="77777777" w:rsidR="00C42A58" w:rsidRPr="00AA3DC3" w:rsidRDefault="00AA3DC3">
      <w:pPr>
        <w:rPr>
          <w:rFonts w:ascii="Arial" w:hAnsi="Arial" w:cs="Arial"/>
          <w:b/>
          <w:color w:val="0081CB" w:themeColor="accent6"/>
          <w:sz w:val="32"/>
          <w:szCs w:val="24"/>
        </w:rPr>
      </w:pPr>
      <w:r w:rsidRPr="00AA3DC3">
        <w:rPr>
          <w:rFonts w:ascii="Arial" w:hAnsi="Arial" w:cs="Arial"/>
          <w:b/>
          <w:color w:val="0081CB" w:themeColor="accent6"/>
          <w:sz w:val="32"/>
          <w:szCs w:val="24"/>
        </w:rPr>
        <w:t>Passeport vaccinal</w:t>
      </w:r>
    </w:p>
    <w:p w14:paraId="6319E31F" w14:textId="77777777" w:rsidR="00A826A0" w:rsidRPr="00A826A0" w:rsidRDefault="00A826A0" w:rsidP="00A826A0">
      <w:pPr>
        <w:autoSpaceDE w:val="0"/>
        <w:autoSpaceDN w:val="0"/>
        <w:adjustRightInd w:val="0"/>
        <w:spacing w:after="0" w:line="240" w:lineRule="auto"/>
        <w:rPr>
          <w:rFonts w:ascii="Arial" w:hAnsi="Arial" w:cs="Arial"/>
          <w:color w:val="000000"/>
          <w:sz w:val="24"/>
          <w:szCs w:val="24"/>
        </w:rPr>
      </w:pPr>
      <w:r w:rsidRPr="00A826A0">
        <w:rPr>
          <w:rFonts w:ascii="Arial" w:hAnsi="Arial" w:cs="Arial"/>
          <w:bCs/>
          <w:color w:val="000000"/>
          <w:sz w:val="24"/>
          <w:szCs w:val="24"/>
        </w:rPr>
        <w:t>Depuis le 1</w:t>
      </w:r>
      <w:r w:rsidRPr="00A826A0">
        <w:rPr>
          <w:rFonts w:ascii="Arial" w:hAnsi="Arial" w:cs="Arial"/>
          <w:bCs/>
          <w:color w:val="000000"/>
          <w:position w:val="6"/>
          <w:sz w:val="24"/>
          <w:szCs w:val="24"/>
          <w:vertAlign w:val="superscript"/>
        </w:rPr>
        <w:t xml:space="preserve">er </w:t>
      </w:r>
      <w:r w:rsidRPr="00A826A0">
        <w:rPr>
          <w:rFonts w:ascii="Arial" w:hAnsi="Arial" w:cs="Arial"/>
          <w:bCs/>
          <w:color w:val="000000"/>
          <w:sz w:val="24"/>
          <w:szCs w:val="24"/>
        </w:rPr>
        <w:t xml:space="preserve">septembre, le passeport vaccinal COVID-19 permet l’accès à certains lieux ou la participation à certaines activités non essentielles uniquement aux personnes adéquatement protégées ou à celles qui ont une contre-indication reconnue à la vaccination contre la COVID-19 </w:t>
      </w:r>
    </w:p>
    <w:p w14:paraId="732AFD24" w14:textId="77777777" w:rsidR="00A826A0" w:rsidRPr="00E00EA9" w:rsidRDefault="00A826A0" w:rsidP="00E00EA9">
      <w:pPr>
        <w:pStyle w:val="Paragraphedeliste"/>
        <w:numPr>
          <w:ilvl w:val="0"/>
          <w:numId w:val="26"/>
        </w:numPr>
        <w:autoSpaceDE w:val="0"/>
        <w:autoSpaceDN w:val="0"/>
        <w:adjustRightInd w:val="0"/>
        <w:spacing w:after="0" w:line="240" w:lineRule="auto"/>
        <w:rPr>
          <w:rFonts w:ascii="Arial" w:hAnsi="Arial" w:cs="Arial"/>
          <w:color w:val="000000"/>
          <w:sz w:val="24"/>
          <w:szCs w:val="24"/>
        </w:rPr>
      </w:pPr>
      <w:r w:rsidRPr="00E00EA9">
        <w:rPr>
          <w:rFonts w:ascii="Arial" w:hAnsi="Arial" w:cs="Arial"/>
          <w:bCs/>
          <w:color w:val="000000"/>
          <w:sz w:val="24"/>
          <w:szCs w:val="24"/>
        </w:rPr>
        <w:t>Le passeport vaccinal est exigé pour toutes les personnes de 13 ans et plus pour participer aux activités et accéder aux lieux visés (</w:t>
      </w:r>
      <w:hyperlink r:id="rId6" w:history="1">
        <w:r w:rsidRPr="00E00EA9">
          <w:rPr>
            <w:rStyle w:val="Lienhypertexte"/>
            <w:rFonts w:ascii="Arial" w:hAnsi="Arial" w:cs="Arial"/>
            <w:bCs/>
            <w:sz w:val="24"/>
            <w:szCs w:val="24"/>
          </w:rPr>
          <w:t>Informations sur la vaccination</w:t>
        </w:r>
      </w:hyperlink>
      <w:r w:rsidRPr="00E00EA9">
        <w:rPr>
          <w:rFonts w:ascii="Arial" w:hAnsi="Arial" w:cs="Arial"/>
          <w:bCs/>
          <w:color w:val="000000"/>
          <w:sz w:val="24"/>
          <w:szCs w:val="24"/>
        </w:rPr>
        <w:t xml:space="preserve">) </w:t>
      </w:r>
    </w:p>
    <w:p w14:paraId="533E48F6" w14:textId="77777777" w:rsidR="00A826A0" w:rsidRPr="00E00EA9" w:rsidRDefault="00A826A0" w:rsidP="00E00EA9">
      <w:pPr>
        <w:pStyle w:val="Paragraphedeliste"/>
        <w:numPr>
          <w:ilvl w:val="0"/>
          <w:numId w:val="26"/>
        </w:numPr>
        <w:rPr>
          <w:rFonts w:ascii="Arial" w:hAnsi="Arial" w:cs="Arial"/>
          <w:sz w:val="24"/>
          <w:szCs w:val="24"/>
        </w:rPr>
      </w:pPr>
      <w:r w:rsidRPr="00E00EA9">
        <w:rPr>
          <w:rFonts w:ascii="Arial" w:hAnsi="Arial" w:cs="Arial"/>
          <w:bCs/>
          <w:color w:val="000000"/>
          <w:sz w:val="24"/>
          <w:szCs w:val="24"/>
        </w:rPr>
        <w:t>Le passeport vaccinal s’ajoute aux mesures déjà en place</w:t>
      </w:r>
    </w:p>
    <w:p w14:paraId="1781DB03" w14:textId="77777777" w:rsidR="00A826A0" w:rsidRDefault="00A826A0">
      <w:pPr>
        <w:rPr>
          <w:rFonts w:ascii="Arial" w:hAnsi="Arial" w:cs="Arial"/>
          <w:sz w:val="24"/>
          <w:szCs w:val="24"/>
        </w:rPr>
      </w:pPr>
    </w:p>
    <w:p w14:paraId="6BBBCD2A" w14:textId="77777777" w:rsidR="00A826A0" w:rsidRPr="00AA3DC3" w:rsidRDefault="00A826A0">
      <w:pPr>
        <w:rPr>
          <w:rFonts w:ascii="Arial" w:hAnsi="Arial" w:cs="Arial"/>
          <w:b/>
          <w:color w:val="0081CB" w:themeColor="accent6"/>
          <w:sz w:val="32"/>
          <w:szCs w:val="24"/>
        </w:rPr>
      </w:pPr>
      <w:r w:rsidRPr="00AA3DC3">
        <w:rPr>
          <w:rFonts w:ascii="Arial" w:hAnsi="Arial" w:cs="Arial"/>
          <w:b/>
          <w:color w:val="0081CB" w:themeColor="accent6"/>
          <w:sz w:val="32"/>
          <w:szCs w:val="24"/>
        </w:rPr>
        <w:t>Organismes communautaires</w:t>
      </w:r>
    </w:p>
    <w:p w14:paraId="1EBAC49D" w14:textId="77777777" w:rsidR="00A826A0" w:rsidRDefault="00A826A0" w:rsidP="00A826A0">
      <w:pPr>
        <w:pStyle w:val="Default"/>
        <w:rPr>
          <w:rFonts w:ascii="Arial" w:hAnsi="Arial" w:cs="Arial"/>
          <w:b/>
          <w:color w:val="auto"/>
        </w:rPr>
      </w:pPr>
      <w:r w:rsidRPr="00A826A0">
        <w:rPr>
          <w:rFonts w:ascii="Arial" w:hAnsi="Arial" w:cs="Arial"/>
          <w:b/>
          <w:color w:val="auto"/>
        </w:rPr>
        <w:t>Source :  GUIDE POUR LE MAINTIEN ET L’ADAPTATIONDES ACTIVITÉS ET DES SERVICES OFFERTS PAR LES ORGANISMES COMMUNAUTAIRES DANS LE CONTEXTE DE LA COVID-19</w:t>
      </w:r>
      <w:r>
        <w:rPr>
          <w:rFonts w:ascii="Arial" w:hAnsi="Arial" w:cs="Arial"/>
          <w:b/>
          <w:color w:val="auto"/>
        </w:rPr>
        <w:t>, MSSS (version du 30 août 2021)</w:t>
      </w:r>
    </w:p>
    <w:p w14:paraId="7E15745A" w14:textId="77777777" w:rsidR="00A826A0" w:rsidRPr="00A826A0" w:rsidRDefault="00A826A0" w:rsidP="00A826A0">
      <w:pPr>
        <w:pStyle w:val="Default"/>
        <w:rPr>
          <w:rFonts w:ascii="Arial" w:hAnsi="Arial" w:cs="Arial"/>
          <w:b/>
        </w:rPr>
      </w:pPr>
    </w:p>
    <w:p w14:paraId="181D9F2D" w14:textId="77777777" w:rsidR="00B26DDA" w:rsidRPr="00A826A0" w:rsidRDefault="00B26DDA" w:rsidP="00B26DDA">
      <w:pPr>
        <w:rPr>
          <w:rFonts w:ascii="Arial" w:hAnsi="Arial" w:cs="Arial"/>
          <w:b/>
          <w:sz w:val="24"/>
          <w:szCs w:val="24"/>
        </w:rPr>
      </w:pPr>
      <w:r w:rsidRPr="00A826A0">
        <w:rPr>
          <w:rFonts w:ascii="Arial" w:hAnsi="Arial" w:cs="Arial"/>
          <w:b/>
          <w:sz w:val="24"/>
          <w:szCs w:val="24"/>
        </w:rPr>
        <w:t xml:space="preserve">Le passeport vaccinal </w:t>
      </w:r>
      <w:r w:rsidRPr="00A826A0">
        <w:rPr>
          <w:rFonts w:ascii="Arial" w:hAnsi="Arial" w:cs="Arial"/>
          <w:b/>
          <w:sz w:val="24"/>
          <w:szCs w:val="24"/>
          <w:u w:val="single"/>
        </w:rPr>
        <w:t>est requis</w:t>
      </w:r>
      <w:r w:rsidRPr="00A826A0">
        <w:rPr>
          <w:rFonts w:ascii="Arial" w:hAnsi="Arial" w:cs="Arial"/>
          <w:b/>
          <w:sz w:val="24"/>
          <w:szCs w:val="24"/>
        </w:rPr>
        <w:t xml:space="preserve"> dans les situations suivantes :</w:t>
      </w:r>
    </w:p>
    <w:p w14:paraId="43704C33" w14:textId="77777777" w:rsidR="00B26DDA" w:rsidRPr="00E00EA9" w:rsidRDefault="00B26DDA" w:rsidP="00E00EA9">
      <w:pPr>
        <w:pStyle w:val="Paragraphedeliste"/>
        <w:numPr>
          <w:ilvl w:val="0"/>
          <w:numId w:val="23"/>
        </w:numPr>
        <w:rPr>
          <w:rFonts w:ascii="Arial" w:hAnsi="Arial" w:cs="Arial"/>
          <w:color w:val="000000"/>
          <w:sz w:val="24"/>
          <w:szCs w:val="24"/>
        </w:rPr>
      </w:pPr>
      <w:r w:rsidRPr="00E00EA9">
        <w:rPr>
          <w:rFonts w:ascii="Arial" w:hAnsi="Arial" w:cs="Arial"/>
          <w:sz w:val="24"/>
          <w:szCs w:val="24"/>
        </w:rPr>
        <w:t xml:space="preserve">Lorsqu’un organisme communautaire offre des activités qui figurent dans </w:t>
      </w:r>
      <w:hyperlink r:id="rId7" w:history="1">
        <w:r w:rsidRPr="00E00EA9">
          <w:rPr>
            <w:rStyle w:val="Lienhypertexte"/>
            <w:rFonts w:ascii="Arial" w:hAnsi="Arial" w:cs="Arial"/>
            <w:sz w:val="24"/>
            <w:szCs w:val="24"/>
          </w:rPr>
          <w:t>la liste des lieux et activités exigeant le passeport le passeport vaccinal COVID-19</w:t>
        </w:r>
      </w:hyperlink>
      <w:r w:rsidRPr="00E00EA9">
        <w:rPr>
          <w:rFonts w:ascii="Arial" w:hAnsi="Arial" w:cs="Arial"/>
          <w:color w:val="000000"/>
          <w:sz w:val="24"/>
          <w:szCs w:val="24"/>
        </w:rPr>
        <w:t xml:space="preserve">. Par exemple, le passeport est requis lorsqu’un organisme offre des activités de loisir et de sport ou un spectacle tel que précisé dans la </w:t>
      </w:r>
      <w:hyperlink r:id="rId8" w:history="1">
        <w:r w:rsidRPr="00E00EA9">
          <w:rPr>
            <w:rStyle w:val="Lienhypertexte"/>
            <w:rFonts w:ascii="Arial" w:hAnsi="Arial" w:cs="Arial"/>
            <w:sz w:val="24"/>
            <w:szCs w:val="24"/>
          </w:rPr>
          <w:t>liste</w:t>
        </w:r>
      </w:hyperlink>
      <w:r w:rsidRPr="00E00EA9">
        <w:rPr>
          <w:rFonts w:ascii="Arial" w:hAnsi="Arial" w:cs="Arial"/>
          <w:color w:val="000000"/>
          <w:sz w:val="24"/>
          <w:szCs w:val="24"/>
        </w:rPr>
        <w:t xml:space="preserve">, ou lorsqu’un organisme offre à la population générale des repas ou toute autre activité dans la liste (ex. : un organisme qui gère un café ou un comptoir alimentaire accessible au public). </w:t>
      </w:r>
    </w:p>
    <w:p w14:paraId="46282BF9" w14:textId="77777777" w:rsidR="00B26DDA" w:rsidRPr="00E00EA9" w:rsidRDefault="00B26DDA" w:rsidP="00E00EA9">
      <w:pPr>
        <w:pStyle w:val="Paragraphedeliste"/>
        <w:numPr>
          <w:ilvl w:val="0"/>
          <w:numId w:val="23"/>
        </w:numPr>
        <w:autoSpaceDE w:val="0"/>
        <w:autoSpaceDN w:val="0"/>
        <w:adjustRightInd w:val="0"/>
        <w:spacing w:after="0" w:line="240" w:lineRule="auto"/>
        <w:rPr>
          <w:rFonts w:ascii="Arial" w:hAnsi="Arial" w:cs="Arial"/>
          <w:color w:val="000000"/>
          <w:sz w:val="24"/>
          <w:szCs w:val="24"/>
        </w:rPr>
      </w:pPr>
      <w:r w:rsidRPr="00E00EA9">
        <w:rPr>
          <w:rFonts w:ascii="Arial" w:hAnsi="Arial" w:cs="Arial"/>
          <w:color w:val="000000"/>
          <w:sz w:val="24"/>
          <w:szCs w:val="24"/>
        </w:rPr>
        <w:t xml:space="preserve">Lors de certains visites, déplacements et sorties organisés par un organisme communautaire. Par exemple, le passeport sera requis pour accéder à un parc d’attractions, un spectacle ou une salle de cinéma ou toute autre activité dans la </w:t>
      </w:r>
      <w:hyperlink r:id="rId9" w:history="1">
        <w:r w:rsidRPr="00E00EA9">
          <w:rPr>
            <w:rStyle w:val="Lienhypertexte"/>
            <w:rFonts w:ascii="Arial" w:hAnsi="Arial" w:cs="Arial"/>
            <w:sz w:val="24"/>
            <w:szCs w:val="24"/>
          </w:rPr>
          <w:t>liste</w:t>
        </w:r>
      </w:hyperlink>
      <w:r w:rsidRPr="00E00EA9">
        <w:rPr>
          <w:rFonts w:ascii="Arial" w:hAnsi="Arial" w:cs="Arial"/>
          <w:color w:val="000000"/>
          <w:sz w:val="24"/>
          <w:szCs w:val="24"/>
        </w:rPr>
        <w:t xml:space="preserve">. </w:t>
      </w:r>
    </w:p>
    <w:p w14:paraId="0E2BDB6F" w14:textId="77777777" w:rsidR="00B26DDA" w:rsidRDefault="00B26DDA">
      <w:pPr>
        <w:rPr>
          <w:rFonts w:ascii="Arial" w:hAnsi="Arial" w:cs="Arial"/>
          <w:b/>
          <w:sz w:val="24"/>
          <w:szCs w:val="24"/>
        </w:rPr>
      </w:pPr>
    </w:p>
    <w:p w14:paraId="438DDAFC" w14:textId="77777777" w:rsidR="00CA175F" w:rsidRPr="00A826A0" w:rsidRDefault="00A826A0">
      <w:pPr>
        <w:rPr>
          <w:rFonts w:ascii="Arial" w:hAnsi="Arial" w:cs="Arial"/>
          <w:b/>
          <w:sz w:val="24"/>
          <w:szCs w:val="24"/>
        </w:rPr>
      </w:pPr>
      <w:r w:rsidRPr="00A826A0">
        <w:rPr>
          <w:rFonts w:ascii="Arial" w:hAnsi="Arial" w:cs="Arial"/>
          <w:b/>
          <w:sz w:val="24"/>
          <w:szCs w:val="24"/>
        </w:rPr>
        <w:lastRenderedPageBreak/>
        <w:t xml:space="preserve">Le passeport vaccinal </w:t>
      </w:r>
      <w:r w:rsidR="00B26DDA">
        <w:rPr>
          <w:rFonts w:ascii="Arial" w:hAnsi="Arial" w:cs="Arial"/>
          <w:b/>
          <w:sz w:val="24"/>
          <w:szCs w:val="24"/>
        </w:rPr>
        <w:t>est</w:t>
      </w:r>
      <w:r w:rsidRPr="00A826A0">
        <w:rPr>
          <w:rFonts w:ascii="Arial" w:hAnsi="Arial" w:cs="Arial"/>
          <w:b/>
          <w:sz w:val="24"/>
          <w:szCs w:val="24"/>
        </w:rPr>
        <w:t xml:space="preserve"> </w:t>
      </w:r>
      <w:r w:rsidR="00B26DDA" w:rsidRPr="00B26DDA">
        <w:rPr>
          <w:rFonts w:ascii="Arial" w:hAnsi="Arial" w:cs="Arial"/>
          <w:b/>
          <w:sz w:val="24"/>
          <w:szCs w:val="24"/>
          <w:u w:val="single"/>
        </w:rPr>
        <w:t>non</w:t>
      </w:r>
      <w:r w:rsidRPr="00B26DDA">
        <w:rPr>
          <w:rFonts w:ascii="Arial" w:hAnsi="Arial" w:cs="Arial"/>
          <w:b/>
          <w:sz w:val="24"/>
          <w:szCs w:val="24"/>
          <w:u w:val="single"/>
        </w:rPr>
        <w:t xml:space="preserve"> requis</w:t>
      </w:r>
      <w:r w:rsidRPr="00A826A0">
        <w:rPr>
          <w:rFonts w:ascii="Arial" w:hAnsi="Arial" w:cs="Arial"/>
          <w:b/>
          <w:sz w:val="24"/>
          <w:szCs w:val="24"/>
        </w:rPr>
        <w:t xml:space="preserve"> dans les situations suivantes :</w:t>
      </w:r>
    </w:p>
    <w:p w14:paraId="3416CF16" w14:textId="77777777" w:rsidR="00CA175F" w:rsidRPr="00A826A0" w:rsidRDefault="00A826A0" w:rsidP="00E00EA9">
      <w:pPr>
        <w:pStyle w:val="Default"/>
        <w:numPr>
          <w:ilvl w:val="0"/>
          <w:numId w:val="20"/>
        </w:numPr>
        <w:rPr>
          <w:rFonts w:ascii="Arial" w:hAnsi="Arial" w:cs="Arial"/>
        </w:rPr>
      </w:pPr>
      <w:r>
        <w:rPr>
          <w:rFonts w:ascii="Arial" w:hAnsi="Arial" w:cs="Arial"/>
        </w:rPr>
        <w:t>P</w:t>
      </w:r>
      <w:r w:rsidR="00CA175F" w:rsidRPr="00A826A0">
        <w:rPr>
          <w:rFonts w:ascii="Arial" w:hAnsi="Arial" w:cs="Arial"/>
        </w:rPr>
        <w:t xml:space="preserve">our accéder aux services des organismes communautaires, des banques alimentaires et des services de repas communautaires visant la clientèle de l’organisme. Cela s’applique dans les locaux des organismes ainsi que dans les salles louées par ces organismes afin d’offrir leurs services (ex. : salle louée pour tenir un groupe de soutien). </w:t>
      </w:r>
    </w:p>
    <w:p w14:paraId="6A135B27" w14:textId="77777777" w:rsidR="00CA175F" w:rsidRPr="00A826A0" w:rsidRDefault="00A826A0" w:rsidP="00E00EA9">
      <w:pPr>
        <w:pStyle w:val="Default"/>
        <w:numPr>
          <w:ilvl w:val="0"/>
          <w:numId w:val="20"/>
        </w:numPr>
        <w:rPr>
          <w:rFonts w:ascii="Arial" w:hAnsi="Arial" w:cs="Arial"/>
        </w:rPr>
      </w:pPr>
      <w:r>
        <w:rPr>
          <w:rFonts w:ascii="Arial" w:hAnsi="Arial" w:cs="Arial"/>
        </w:rPr>
        <w:t>Pour</w:t>
      </w:r>
      <w:r w:rsidR="00CA175F" w:rsidRPr="00A826A0">
        <w:rPr>
          <w:rFonts w:ascii="Arial" w:hAnsi="Arial" w:cs="Arial"/>
        </w:rPr>
        <w:t xml:space="preserve"> accéder aux assemblées et aux réunions comme celles du conseil d’administration ou des comités de travail. </w:t>
      </w:r>
    </w:p>
    <w:p w14:paraId="039CD10C" w14:textId="77777777" w:rsidR="00E00EA9" w:rsidRDefault="00E00EA9" w:rsidP="00CA175F">
      <w:pPr>
        <w:autoSpaceDE w:val="0"/>
        <w:autoSpaceDN w:val="0"/>
        <w:adjustRightInd w:val="0"/>
        <w:spacing w:before="80" w:after="80" w:line="161" w:lineRule="atLeast"/>
        <w:rPr>
          <w:rFonts w:ascii="Arial" w:hAnsi="Arial" w:cs="Arial"/>
          <w:b/>
          <w:bCs/>
          <w:color w:val="0081CB" w:themeColor="accent6"/>
          <w:sz w:val="32"/>
          <w:szCs w:val="24"/>
        </w:rPr>
      </w:pPr>
    </w:p>
    <w:p w14:paraId="320C5FB9" w14:textId="77777777" w:rsidR="00A826A0" w:rsidRPr="00AA3DC3" w:rsidRDefault="00CA175F" w:rsidP="00CA175F">
      <w:pPr>
        <w:autoSpaceDE w:val="0"/>
        <w:autoSpaceDN w:val="0"/>
        <w:adjustRightInd w:val="0"/>
        <w:spacing w:before="80" w:after="80" w:line="161" w:lineRule="atLeast"/>
        <w:rPr>
          <w:rFonts w:ascii="Arial" w:hAnsi="Arial" w:cs="Arial"/>
          <w:b/>
          <w:bCs/>
          <w:color w:val="0081CB" w:themeColor="accent6"/>
          <w:sz w:val="32"/>
          <w:szCs w:val="24"/>
        </w:rPr>
      </w:pPr>
      <w:r w:rsidRPr="00CA175F">
        <w:rPr>
          <w:rFonts w:ascii="Arial" w:hAnsi="Arial" w:cs="Arial"/>
          <w:b/>
          <w:bCs/>
          <w:color w:val="0081CB" w:themeColor="accent6"/>
          <w:sz w:val="32"/>
          <w:szCs w:val="24"/>
        </w:rPr>
        <w:t>Pour les sports et activités physiques</w:t>
      </w:r>
    </w:p>
    <w:p w14:paraId="1FC1160C" w14:textId="77777777" w:rsidR="00AA3DC3" w:rsidRPr="00AA3DC3" w:rsidRDefault="00AA3DC3" w:rsidP="00CA175F">
      <w:pPr>
        <w:autoSpaceDE w:val="0"/>
        <w:autoSpaceDN w:val="0"/>
        <w:adjustRightInd w:val="0"/>
        <w:spacing w:before="80" w:after="80" w:line="161" w:lineRule="atLeast"/>
        <w:rPr>
          <w:rFonts w:ascii="Arial" w:hAnsi="Arial" w:cs="Arial"/>
          <w:b/>
          <w:bCs/>
          <w:color w:val="000000"/>
          <w:sz w:val="24"/>
          <w:szCs w:val="24"/>
        </w:rPr>
      </w:pPr>
      <w:r w:rsidRPr="00AA3DC3">
        <w:rPr>
          <w:rFonts w:ascii="Arial" w:hAnsi="Arial" w:cs="Arial"/>
          <w:b/>
          <w:bCs/>
          <w:color w:val="000000"/>
          <w:sz w:val="24"/>
          <w:szCs w:val="24"/>
        </w:rPr>
        <w:t>Source : MEQ, version du 3 septembre 2021</w:t>
      </w:r>
    </w:p>
    <w:p w14:paraId="4D779C08" w14:textId="77777777" w:rsidR="00B26DDA" w:rsidRDefault="00B26DDA" w:rsidP="00B26DDA">
      <w:pPr>
        <w:autoSpaceDE w:val="0"/>
        <w:autoSpaceDN w:val="0"/>
        <w:adjustRightInd w:val="0"/>
        <w:spacing w:before="80" w:after="80" w:line="161" w:lineRule="atLeast"/>
        <w:rPr>
          <w:rFonts w:ascii="Arial" w:hAnsi="Arial" w:cs="Arial"/>
          <w:b/>
          <w:bCs/>
          <w:color w:val="000000"/>
          <w:sz w:val="24"/>
          <w:szCs w:val="24"/>
        </w:rPr>
      </w:pPr>
    </w:p>
    <w:p w14:paraId="00A9B84D" w14:textId="77777777" w:rsidR="00B26DDA" w:rsidRPr="00CA175F" w:rsidRDefault="00B26DDA" w:rsidP="00B26DDA">
      <w:pPr>
        <w:autoSpaceDE w:val="0"/>
        <w:autoSpaceDN w:val="0"/>
        <w:adjustRightInd w:val="0"/>
        <w:spacing w:before="80" w:after="80" w:line="161" w:lineRule="atLeast"/>
        <w:rPr>
          <w:rFonts w:ascii="Arial" w:hAnsi="Arial" w:cs="Arial"/>
          <w:color w:val="000000"/>
          <w:sz w:val="24"/>
          <w:szCs w:val="24"/>
        </w:rPr>
      </w:pPr>
      <w:r>
        <w:rPr>
          <w:rFonts w:ascii="Arial" w:hAnsi="Arial" w:cs="Arial"/>
          <w:b/>
          <w:bCs/>
          <w:color w:val="000000"/>
          <w:sz w:val="24"/>
          <w:szCs w:val="24"/>
        </w:rPr>
        <w:t>L</w:t>
      </w:r>
      <w:r w:rsidRPr="00CA175F">
        <w:rPr>
          <w:rFonts w:ascii="Arial" w:hAnsi="Arial" w:cs="Arial"/>
          <w:b/>
          <w:bCs/>
          <w:color w:val="000000"/>
          <w:sz w:val="24"/>
          <w:szCs w:val="24"/>
        </w:rPr>
        <w:t xml:space="preserve">e passeport vaccinal </w:t>
      </w:r>
      <w:r w:rsidRPr="00CA175F">
        <w:rPr>
          <w:rFonts w:ascii="Arial" w:hAnsi="Arial" w:cs="Arial"/>
          <w:b/>
          <w:bCs/>
          <w:color w:val="000000"/>
          <w:sz w:val="24"/>
          <w:szCs w:val="24"/>
          <w:u w:val="single"/>
        </w:rPr>
        <w:t>est requis</w:t>
      </w:r>
      <w:r w:rsidRPr="00CA175F">
        <w:rPr>
          <w:rFonts w:ascii="Arial" w:hAnsi="Arial" w:cs="Arial"/>
          <w:b/>
          <w:bCs/>
          <w:color w:val="000000"/>
          <w:sz w:val="24"/>
          <w:szCs w:val="24"/>
        </w:rPr>
        <w:t xml:space="preserve"> pour : </w:t>
      </w:r>
    </w:p>
    <w:p w14:paraId="0A1009D7" w14:textId="77777777" w:rsidR="00B26DDA" w:rsidRPr="00CA175F" w:rsidRDefault="00B26DDA" w:rsidP="00B26DDA">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Pr="00CA175F">
        <w:rPr>
          <w:rFonts w:ascii="Arial" w:hAnsi="Arial" w:cs="Arial"/>
          <w:color w:val="000000"/>
          <w:sz w:val="24"/>
          <w:szCs w:val="24"/>
        </w:rPr>
        <w:t xml:space="preserve">es participants à des activités physiques ou sportives pratiquées dans les lieux publics intérieurs </w:t>
      </w:r>
    </w:p>
    <w:p w14:paraId="2456227F" w14:textId="77777777" w:rsidR="00B26DDA" w:rsidRPr="00CA175F" w:rsidRDefault="00B26DDA" w:rsidP="00B26DDA">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Pr="00CA175F">
        <w:rPr>
          <w:rFonts w:ascii="Arial" w:hAnsi="Arial" w:cs="Arial"/>
          <w:color w:val="000000"/>
          <w:sz w:val="24"/>
          <w:szCs w:val="24"/>
        </w:rPr>
        <w:t xml:space="preserve">es participants à tous les sports d’équipe ou aux activités physiques impliquant des contacts fréquents ou prolongés organisés pratiqués à l’extérieur </w:t>
      </w:r>
    </w:p>
    <w:p w14:paraId="1776399E" w14:textId="77777777" w:rsidR="00B26DDA" w:rsidRPr="00CA175F" w:rsidRDefault="00B26DDA" w:rsidP="00B26DDA">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Pr="00CA175F">
        <w:rPr>
          <w:rFonts w:ascii="Arial" w:hAnsi="Arial" w:cs="Arial"/>
          <w:color w:val="000000"/>
          <w:sz w:val="24"/>
          <w:szCs w:val="24"/>
        </w:rPr>
        <w:t xml:space="preserve">es élèves qui participent à un sport ou une activité physique visée par le passeport vaccinal en dehors des services éducatifs (ex. : parascolaire, parties et compétitions </w:t>
      </w:r>
      <w:proofErr w:type="spellStart"/>
      <w:r w:rsidRPr="00CA175F">
        <w:rPr>
          <w:rFonts w:ascii="Arial" w:hAnsi="Arial" w:cs="Arial"/>
          <w:color w:val="000000"/>
          <w:sz w:val="24"/>
          <w:szCs w:val="24"/>
        </w:rPr>
        <w:t>interécole</w:t>
      </w:r>
      <w:proofErr w:type="spellEnd"/>
      <w:r w:rsidRPr="00CA175F">
        <w:rPr>
          <w:rFonts w:ascii="Arial" w:hAnsi="Arial" w:cs="Arial"/>
          <w:color w:val="000000"/>
          <w:sz w:val="24"/>
          <w:szCs w:val="24"/>
        </w:rPr>
        <w:t xml:space="preserve">) </w:t>
      </w:r>
    </w:p>
    <w:p w14:paraId="2D8D2B91" w14:textId="77777777" w:rsidR="00B26DDA" w:rsidRPr="00CA175F" w:rsidRDefault="00B26DDA" w:rsidP="00B26DDA">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Pr="00CA175F">
        <w:rPr>
          <w:rFonts w:ascii="Arial" w:hAnsi="Arial" w:cs="Arial"/>
          <w:color w:val="000000"/>
          <w:sz w:val="24"/>
          <w:szCs w:val="24"/>
        </w:rPr>
        <w:t xml:space="preserve">es étudiants qui participent à une activité visée par le passeport vaccinal en dehors du programme de formation collégiale ou universitaire </w:t>
      </w:r>
    </w:p>
    <w:p w14:paraId="1BCD2E9C" w14:textId="77777777" w:rsidR="00B26DDA" w:rsidRPr="00CA175F" w:rsidRDefault="00B26DDA" w:rsidP="00B26DDA">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Pr="00CA175F">
        <w:rPr>
          <w:rFonts w:ascii="Arial" w:hAnsi="Arial" w:cs="Arial"/>
          <w:color w:val="000000"/>
          <w:sz w:val="24"/>
          <w:szCs w:val="24"/>
        </w:rPr>
        <w:t xml:space="preserve">es participants à des événements et activités publics extérieurs de plus de 50 qui rencontrent les </w:t>
      </w:r>
      <w:hyperlink r:id="rId10" w:history="1">
        <w:r w:rsidRPr="00B26DDA">
          <w:rPr>
            <w:rStyle w:val="Lienhypertexte"/>
            <w:rFonts w:ascii="Arial" w:hAnsi="Arial" w:cs="Arial"/>
            <w:sz w:val="24"/>
            <w:szCs w:val="24"/>
          </w:rPr>
          <w:t>critères établis pour les festivals et événements</w:t>
        </w:r>
      </w:hyperlink>
      <w:r w:rsidRPr="00A826A0">
        <w:rPr>
          <w:rFonts w:ascii="Arial" w:hAnsi="Arial" w:cs="Arial"/>
          <w:color w:val="000000"/>
          <w:sz w:val="24"/>
          <w:szCs w:val="24"/>
          <w:u w:val="single"/>
        </w:rPr>
        <w:t xml:space="preserve"> </w:t>
      </w:r>
    </w:p>
    <w:p w14:paraId="2981D919" w14:textId="77777777" w:rsidR="00B26DDA" w:rsidRPr="00E00EA9" w:rsidRDefault="00B26DDA" w:rsidP="00B26DDA">
      <w:pPr>
        <w:pStyle w:val="Paragraphedeliste"/>
        <w:numPr>
          <w:ilvl w:val="0"/>
          <w:numId w:val="9"/>
        </w:numPr>
        <w:rPr>
          <w:rFonts w:ascii="Arial" w:hAnsi="Arial" w:cs="Arial"/>
          <w:color w:val="000000"/>
          <w:sz w:val="24"/>
          <w:szCs w:val="24"/>
          <w:u w:val="single"/>
        </w:rPr>
      </w:pPr>
      <w:r>
        <w:rPr>
          <w:rFonts w:ascii="Arial" w:hAnsi="Arial" w:cs="Arial"/>
          <w:color w:val="000000"/>
          <w:sz w:val="24"/>
          <w:szCs w:val="24"/>
        </w:rPr>
        <w:t>L</w:t>
      </w:r>
      <w:r w:rsidRPr="00A826A0">
        <w:rPr>
          <w:rFonts w:ascii="Arial" w:hAnsi="Arial" w:cs="Arial"/>
          <w:color w:val="000000"/>
          <w:sz w:val="24"/>
          <w:szCs w:val="24"/>
        </w:rPr>
        <w:t xml:space="preserve">es spectateurs des événements amateurs qui rencontrent les </w:t>
      </w:r>
      <w:hyperlink r:id="rId11" w:history="1">
        <w:r w:rsidRPr="00B26DDA">
          <w:rPr>
            <w:rStyle w:val="Lienhypertexte"/>
            <w:rFonts w:ascii="Arial" w:hAnsi="Arial" w:cs="Arial"/>
            <w:sz w:val="24"/>
            <w:szCs w:val="24"/>
          </w:rPr>
          <w:t>critères établis pour les festivals et événements</w:t>
        </w:r>
      </w:hyperlink>
    </w:p>
    <w:p w14:paraId="75725BAC" w14:textId="77777777" w:rsidR="00CA175F" w:rsidRPr="00CA175F" w:rsidRDefault="00A826A0" w:rsidP="00CA175F">
      <w:pPr>
        <w:autoSpaceDE w:val="0"/>
        <w:autoSpaceDN w:val="0"/>
        <w:adjustRightInd w:val="0"/>
        <w:spacing w:before="80" w:after="80" w:line="161" w:lineRule="atLeast"/>
        <w:rPr>
          <w:rFonts w:ascii="Arial" w:hAnsi="Arial" w:cs="Arial"/>
          <w:color w:val="000000"/>
          <w:sz w:val="24"/>
          <w:szCs w:val="24"/>
        </w:rPr>
      </w:pPr>
      <w:r>
        <w:rPr>
          <w:rFonts w:ascii="Arial" w:hAnsi="Arial" w:cs="Arial"/>
          <w:b/>
          <w:bCs/>
          <w:color w:val="000000"/>
          <w:sz w:val="24"/>
          <w:szCs w:val="24"/>
        </w:rPr>
        <w:t>L</w:t>
      </w:r>
      <w:r w:rsidR="00CA175F" w:rsidRPr="00CA175F">
        <w:rPr>
          <w:rFonts w:ascii="Arial" w:hAnsi="Arial" w:cs="Arial"/>
          <w:b/>
          <w:bCs/>
          <w:color w:val="000000"/>
          <w:sz w:val="24"/>
          <w:szCs w:val="24"/>
        </w:rPr>
        <w:t xml:space="preserve">e passeport vaccinal est </w:t>
      </w:r>
      <w:r w:rsidR="00CA175F" w:rsidRPr="00CA175F">
        <w:rPr>
          <w:rFonts w:ascii="Arial" w:hAnsi="Arial" w:cs="Arial"/>
          <w:b/>
          <w:bCs/>
          <w:color w:val="000000"/>
          <w:sz w:val="24"/>
          <w:szCs w:val="24"/>
          <w:u w:val="single"/>
        </w:rPr>
        <w:t>non requis</w:t>
      </w:r>
      <w:r w:rsidR="00CA175F" w:rsidRPr="00CA175F">
        <w:rPr>
          <w:rFonts w:ascii="Arial" w:hAnsi="Arial" w:cs="Arial"/>
          <w:b/>
          <w:bCs/>
          <w:color w:val="000000"/>
          <w:sz w:val="24"/>
          <w:szCs w:val="24"/>
        </w:rPr>
        <w:t xml:space="preserve"> pour : </w:t>
      </w:r>
    </w:p>
    <w:p w14:paraId="3F33D7E6" w14:textId="77777777" w:rsidR="00CA175F" w:rsidRPr="00CA175F" w:rsidRDefault="00A826A0" w:rsidP="00EE08E6">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00CA175F" w:rsidRPr="00CA175F">
        <w:rPr>
          <w:rFonts w:ascii="Arial" w:hAnsi="Arial" w:cs="Arial"/>
          <w:color w:val="000000"/>
          <w:sz w:val="24"/>
          <w:szCs w:val="24"/>
        </w:rPr>
        <w:t xml:space="preserve">es participants à des sports d’équipe ou des activités physiques réalisés en pratique libre, incluant dans les installations extérieures publiques, mêmes s’ils impliquent des contacts fréquents ou prolongés (ex. : terrains de tennis à usage libre, patinoires) </w:t>
      </w:r>
    </w:p>
    <w:p w14:paraId="42EE5EE8" w14:textId="77777777" w:rsidR="00CA175F" w:rsidRPr="00CA175F" w:rsidRDefault="00A826A0" w:rsidP="00EE08E6">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00CA175F" w:rsidRPr="00CA175F">
        <w:rPr>
          <w:rFonts w:ascii="Arial" w:hAnsi="Arial" w:cs="Arial"/>
          <w:color w:val="000000"/>
          <w:sz w:val="24"/>
          <w:szCs w:val="24"/>
        </w:rPr>
        <w:t xml:space="preserve">es élèves qui participent à des sports et activités physiques à l'intérieur des services éducatifs prévues (concentrations, programmes Sport études et Art-études (danse), cours d’éducation physique et à la santé) </w:t>
      </w:r>
    </w:p>
    <w:p w14:paraId="4DBBC7A4" w14:textId="77777777" w:rsidR="00CA175F" w:rsidRPr="00CA175F" w:rsidRDefault="00A826A0" w:rsidP="00EE08E6">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00CA175F" w:rsidRPr="00CA175F">
        <w:rPr>
          <w:rFonts w:ascii="Arial" w:hAnsi="Arial" w:cs="Arial"/>
          <w:color w:val="000000"/>
          <w:sz w:val="24"/>
          <w:szCs w:val="24"/>
        </w:rPr>
        <w:t xml:space="preserve">es sports et activités physiques inclus dans le cadre de la formation collégiale et universitaire </w:t>
      </w:r>
    </w:p>
    <w:p w14:paraId="37E6C4DB" w14:textId="77777777" w:rsidR="00A826A0" w:rsidRPr="00EE08E6" w:rsidRDefault="00A826A0" w:rsidP="00EE08E6">
      <w:pPr>
        <w:numPr>
          <w:ilvl w:val="0"/>
          <w:numId w:val="9"/>
        </w:numPr>
        <w:autoSpaceDE w:val="0"/>
        <w:autoSpaceDN w:val="0"/>
        <w:adjustRightInd w:val="0"/>
        <w:spacing w:after="0" w:line="240" w:lineRule="auto"/>
        <w:rPr>
          <w:rFonts w:ascii="Arial" w:hAnsi="Arial" w:cs="Arial"/>
          <w:color w:val="000000"/>
          <w:sz w:val="24"/>
          <w:szCs w:val="24"/>
        </w:rPr>
      </w:pPr>
      <w:r w:rsidRPr="00A826A0">
        <w:rPr>
          <w:rFonts w:ascii="Arial" w:hAnsi="Arial" w:cs="Arial"/>
          <w:color w:val="000000"/>
          <w:sz w:val="24"/>
          <w:szCs w:val="24"/>
        </w:rPr>
        <w:t>L</w:t>
      </w:r>
      <w:r w:rsidR="00CA175F" w:rsidRPr="00CA175F">
        <w:rPr>
          <w:rFonts w:ascii="Arial" w:hAnsi="Arial" w:cs="Arial"/>
          <w:color w:val="000000"/>
          <w:sz w:val="24"/>
          <w:szCs w:val="24"/>
        </w:rPr>
        <w:t xml:space="preserve">es athlètes des sports professionnels et de haut niveau ayant un protocole approuvé par le MSSS </w:t>
      </w:r>
    </w:p>
    <w:p w14:paraId="2B1ADD14" w14:textId="77777777" w:rsidR="00CA175F" w:rsidRPr="00EE08E6" w:rsidRDefault="00A826A0" w:rsidP="00EE08E6">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00CA175F" w:rsidRPr="00A826A0">
        <w:rPr>
          <w:rFonts w:ascii="Arial" w:hAnsi="Arial" w:cs="Arial"/>
          <w:color w:val="000000"/>
          <w:sz w:val="24"/>
          <w:szCs w:val="24"/>
        </w:rPr>
        <w:t xml:space="preserve">es accompagnateurs*, entraîneurs, officiels, employés et bénévoles pour lesquels les règles de la </w:t>
      </w:r>
      <w:hyperlink r:id="rId12" w:history="1">
        <w:r w:rsidR="00CA175F" w:rsidRPr="00EE08E6">
          <w:rPr>
            <w:rStyle w:val="Lienhypertexte"/>
            <w:rFonts w:ascii="Arial" w:hAnsi="Arial" w:cs="Arial"/>
            <w:sz w:val="24"/>
            <w:szCs w:val="24"/>
          </w:rPr>
          <w:t>CNESST</w:t>
        </w:r>
      </w:hyperlink>
      <w:r w:rsidR="00CA175F" w:rsidRPr="00EE08E6">
        <w:rPr>
          <w:rFonts w:ascii="Arial" w:hAnsi="Arial" w:cs="Arial"/>
          <w:color w:val="000000"/>
          <w:sz w:val="24"/>
          <w:szCs w:val="24"/>
        </w:rPr>
        <w:t xml:space="preserve"> </w:t>
      </w:r>
      <w:r w:rsidR="00CA175F" w:rsidRPr="00A826A0">
        <w:rPr>
          <w:rFonts w:ascii="Arial" w:hAnsi="Arial" w:cs="Arial"/>
          <w:color w:val="000000"/>
          <w:sz w:val="24"/>
          <w:szCs w:val="24"/>
        </w:rPr>
        <w:t>s’appliquent</w:t>
      </w:r>
    </w:p>
    <w:p w14:paraId="40A001BC" w14:textId="77777777" w:rsidR="00A0608A" w:rsidRDefault="00A0608A" w:rsidP="00A0608A">
      <w:pPr>
        <w:autoSpaceDE w:val="0"/>
        <w:autoSpaceDN w:val="0"/>
        <w:adjustRightInd w:val="0"/>
        <w:spacing w:after="0" w:line="240" w:lineRule="auto"/>
        <w:rPr>
          <w:rFonts w:ascii="Arial" w:hAnsi="Arial" w:cs="Arial"/>
          <w:color w:val="000000"/>
          <w:sz w:val="24"/>
          <w:szCs w:val="24"/>
        </w:rPr>
      </w:pPr>
    </w:p>
    <w:p w14:paraId="5FD94B0C" w14:textId="0960514A" w:rsidR="00436383" w:rsidRPr="00436383" w:rsidRDefault="004F1540" w:rsidP="004F1540">
      <w:pPr>
        <w:rPr>
          <w:rFonts w:ascii="Arial" w:hAnsi="Arial" w:cs="Arial"/>
          <w:b/>
          <w:sz w:val="24"/>
          <w:szCs w:val="24"/>
        </w:rPr>
      </w:pPr>
      <w:r>
        <w:rPr>
          <w:rFonts w:ascii="Arial" w:hAnsi="Arial" w:cs="Arial"/>
          <w:b/>
          <w:color w:val="0081CB" w:themeColor="accent6"/>
          <w:sz w:val="32"/>
          <w:szCs w:val="24"/>
        </w:rPr>
        <w:lastRenderedPageBreak/>
        <w:t>Précisions transmises par le ministère de l'Éducation du Québec</w:t>
      </w:r>
      <w:r w:rsidR="00436383">
        <w:rPr>
          <w:rFonts w:ascii="Arial" w:hAnsi="Arial" w:cs="Arial"/>
          <w:b/>
          <w:color w:val="0081CB" w:themeColor="accent6"/>
          <w:sz w:val="32"/>
          <w:szCs w:val="24"/>
        </w:rPr>
        <w:t xml:space="preserve"> sur l’a</w:t>
      </w:r>
      <w:r w:rsidR="00436383" w:rsidRPr="00436383">
        <w:rPr>
          <w:rFonts w:ascii="Arial" w:hAnsi="Arial" w:cs="Arial"/>
          <w:b/>
          <w:color w:val="0081CB" w:themeColor="accent6"/>
          <w:sz w:val="32"/>
          <w:szCs w:val="24"/>
        </w:rPr>
        <w:t>pplication du passepo</w:t>
      </w:r>
      <w:bookmarkStart w:id="0" w:name="_GoBack"/>
      <w:bookmarkEnd w:id="0"/>
      <w:r w:rsidR="00436383" w:rsidRPr="00436383">
        <w:rPr>
          <w:rFonts w:ascii="Arial" w:hAnsi="Arial" w:cs="Arial"/>
          <w:b/>
          <w:color w:val="0081CB" w:themeColor="accent6"/>
          <w:sz w:val="32"/>
          <w:szCs w:val="24"/>
        </w:rPr>
        <w:t>rt vaccinal</w:t>
      </w:r>
    </w:p>
    <w:p w14:paraId="65B6BC54" w14:textId="77777777" w:rsidR="007D431D" w:rsidRDefault="007D431D" w:rsidP="007D431D">
      <w:p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 xml:space="preserve">Le passeport vaccinal s’applique principalement pour les activités pour lesquelles il y a des </w:t>
      </w:r>
      <w:r w:rsidRPr="007D431D">
        <w:rPr>
          <w:rFonts w:ascii="Arial" w:hAnsi="Arial" w:cs="Arial"/>
          <w:b/>
          <w:bCs/>
          <w:color w:val="000000"/>
          <w:sz w:val="24"/>
          <w:szCs w:val="24"/>
        </w:rPr>
        <w:t>contacts étroits, fréquents et prolongés, avec un potentiel de projection</w:t>
      </w:r>
      <w:r w:rsidRPr="007D431D">
        <w:rPr>
          <w:rFonts w:ascii="Arial" w:hAnsi="Arial" w:cs="Arial"/>
          <w:color w:val="000000"/>
          <w:sz w:val="24"/>
          <w:szCs w:val="24"/>
        </w:rPr>
        <w:t>. C’est pourquoi le napperon loisir et sport cible principalement les activités physiques et sportives.</w:t>
      </w:r>
    </w:p>
    <w:p w14:paraId="59EBD3E8" w14:textId="556A2FC0" w:rsidR="007D431D" w:rsidRPr="007D431D" w:rsidRDefault="007D431D" w:rsidP="007D431D">
      <w:pPr>
        <w:autoSpaceDE w:val="0"/>
        <w:autoSpaceDN w:val="0"/>
        <w:adjustRightInd w:val="0"/>
        <w:spacing w:after="0" w:line="240" w:lineRule="auto"/>
        <w:ind w:left="720"/>
        <w:rPr>
          <w:rFonts w:ascii="Arial" w:hAnsi="Arial" w:cs="Arial"/>
          <w:color w:val="000000"/>
          <w:sz w:val="24"/>
          <w:szCs w:val="24"/>
        </w:rPr>
      </w:pPr>
      <w:r w:rsidRPr="007D431D">
        <w:rPr>
          <w:rFonts w:ascii="Arial" w:hAnsi="Arial" w:cs="Arial"/>
          <w:color w:val="000000"/>
          <w:sz w:val="24"/>
          <w:szCs w:val="24"/>
        </w:rPr>
        <w:t xml:space="preserve"> </w:t>
      </w:r>
    </w:p>
    <w:p w14:paraId="0B5DEA41" w14:textId="77777777" w:rsidR="007D431D" w:rsidRDefault="007D431D" w:rsidP="007D431D">
      <w:pPr>
        <w:autoSpaceDE w:val="0"/>
        <w:autoSpaceDN w:val="0"/>
        <w:adjustRightInd w:val="0"/>
        <w:spacing w:after="0" w:line="240" w:lineRule="auto"/>
        <w:rPr>
          <w:rFonts w:ascii="Arial" w:hAnsi="Arial" w:cs="Arial"/>
          <w:color w:val="000000"/>
          <w:sz w:val="24"/>
          <w:szCs w:val="24"/>
        </w:rPr>
      </w:pPr>
      <w:r w:rsidRPr="007D431D">
        <w:rPr>
          <w:rFonts w:ascii="Arial" w:hAnsi="Arial" w:cs="Arial"/>
          <w:b/>
          <w:color w:val="000000"/>
          <w:sz w:val="24"/>
          <w:szCs w:val="24"/>
        </w:rPr>
        <w:t>Distinction entre deux recommandations</w:t>
      </w:r>
      <w:r w:rsidRPr="007D431D">
        <w:rPr>
          <w:rFonts w:ascii="Arial" w:hAnsi="Arial" w:cs="Arial"/>
          <w:color w:val="000000"/>
          <w:sz w:val="24"/>
          <w:szCs w:val="24"/>
        </w:rPr>
        <w:t xml:space="preserve"> : </w:t>
      </w:r>
    </w:p>
    <w:p w14:paraId="2FF77554" w14:textId="435CD688" w:rsidR="007D431D" w:rsidRDefault="007D431D" w:rsidP="007D431D">
      <w:pPr>
        <w:pStyle w:val="Paragraphedeliste"/>
        <w:numPr>
          <w:ilvl w:val="0"/>
          <w:numId w:val="29"/>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 xml:space="preserve">« </w:t>
      </w:r>
      <w:proofErr w:type="gramStart"/>
      <w:r w:rsidRPr="007D431D">
        <w:rPr>
          <w:rFonts w:ascii="Arial" w:hAnsi="Arial" w:cs="Arial"/>
          <w:color w:val="000000"/>
          <w:sz w:val="24"/>
          <w:szCs w:val="24"/>
        </w:rPr>
        <w:t>le</w:t>
      </w:r>
      <w:proofErr w:type="gramEnd"/>
      <w:r w:rsidRPr="007D431D">
        <w:rPr>
          <w:rFonts w:ascii="Arial" w:hAnsi="Arial" w:cs="Arial"/>
          <w:color w:val="000000"/>
          <w:sz w:val="24"/>
          <w:szCs w:val="24"/>
        </w:rPr>
        <w:t xml:space="preserve"> passeport vaccinal n’est pas requis pour accéder aux services des organismes communautaires » </w:t>
      </w:r>
    </w:p>
    <w:p w14:paraId="472D4066" w14:textId="08D35F30" w:rsidR="007D431D" w:rsidRPr="007D431D" w:rsidRDefault="007D431D" w:rsidP="007D431D">
      <w:pPr>
        <w:pStyle w:val="Paragraphedeliste"/>
        <w:numPr>
          <w:ilvl w:val="0"/>
          <w:numId w:val="29"/>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 xml:space="preserve">« </w:t>
      </w:r>
      <w:proofErr w:type="gramStart"/>
      <w:r w:rsidRPr="007D431D">
        <w:rPr>
          <w:rFonts w:ascii="Arial" w:hAnsi="Arial" w:cs="Arial"/>
          <w:color w:val="000000"/>
          <w:sz w:val="24"/>
          <w:szCs w:val="24"/>
        </w:rPr>
        <w:t>le</w:t>
      </w:r>
      <w:proofErr w:type="gramEnd"/>
      <w:r w:rsidRPr="007D431D">
        <w:rPr>
          <w:rFonts w:ascii="Arial" w:hAnsi="Arial" w:cs="Arial"/>
          <w:color w:val="000000"/>
          <w:sz w:val="24"/>
          <w:szCs w:val="24"/>
        </w:rPr>
        <w:t xml:space="preserve"> passeport vaccinal est requis lorsqu’un organisme communautaire offre des activités qui figurent dans la liste des lieux et activités exigeant le passeport le passeport vaccinal COVID-19 (activité de loisir et de sport ou un spectacle). » </w:t>
      </w:r>
    </w:p>
    <w:p w14:paraId="2B88421F" w14:textId="77777777" w:rsidR="007D431D" w:rsidRDefault="007D431D" w:rsidP="007D431D">
      <w:pPr>
        <w:autoSpaceDE w:val="0"/>
        <w:autoSpaceDN w:val="0"/>
        <w:adjustRightInd w:val="0"/>
        <w:spacing w:after="0" w:line="240" w:lineRule="auto"/>
        <w:rPr>
          <w:rFonts w:ascii="Arial" w:hAnsi="Arial" w:cs="Arial"/>
          <w:b/>
          <w:color w:val="000000"/>
          <w:sz w:val="24"/>
          <w:szCs w:val="24"/>
        </w:rPr>
      </w:pPr>
    </w:p>
    <w:p w14:paraId="2E0C7015" w14:textId="69CFA69E" w:rsidR="007D431D" w:rsidRDefault="007D431D" w:rsidP="007D431D">
      <w:pPr>
        <w:autoSpaceDE w:val="0"/>
        <w:autoSpaceDN w:val="0"/>
        <w:adjustRightInd w:val="0"/>
        <w:spacing w:after="0" w:line="240" w:lineRule="auto"/>
        <w:rPr>
          <w:rFonts w:ascii="Arial" w:hAnsi="Arial" w:cs="Arial"/>
          <w:b/>
          <w:color w:val="000000"/>
          <w:sz w:val="24"/>
          <w:szCs w:val="24"/>
        </w:rPr>
      </w:pPr>
      <w:r w:rsidRPr="007D431D">
        <w:rPr>
          <w:rFonts w:ascii="Arial" w:hAnsi="Arial" w:cs="Arial"/>
          <w:b/>
          <w:color w:val="000000"/>
          <w:sz w:val="24"/>
          <w:szCs w:val="24"/>
        </w:rPr>
        <w:t>Dans le cas des organisations pour personnes handicapées</w:t>
      </w:r>
      <w:r w:rsidRPr="00436383">
        <w:rPr>
          <w:rFonts w:ascii="Arial" w:hAnsi="Arial" w:cs="Arial"/>
          <w:color w:val="000000"/>
          <w:sz w:val="24"/>
          <w:szCs w:val="24"/>
        </w:rPr>
        <w:t xml:space="preserve">, chaque organisation doit se questionner et se positionner : </w:t>
      </w:r>
    </w:p>
    <w:p w14:paraId="2E34A61A" w14:textId="77777777" w:rsidR="007D431D" w:rsidRPr="007D431D" w:rsidRDefault="007D431D" w:rsidP="00436383">
      <w:pPr>
        <w:numPr>
          <w:ilvl w:val="0"/>
          <w:numId w:val="27"/>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 xml:space="preserve">Est-ce que sa mission est d’offrir des activités de loisir pour personnes handicapées ? Est-ce que les activités qu’elles offrent sont jugées nécessaires pour le développement de la personne ou le maintien des acquis ? </w:t>
      </w:r>
    </w:p>
    <w:p w14:paraId="34D5106F" w14:textId="77777777" w:rsidR="007D431D" w:rsidRPr="007D431D" w:rsidRDefault="007D431D" w:rsidP="00436383">
      <w:pPr>
        <w:numPr>
          <w:ilvl w:val="1"/>
          <w:numId w:val="27"/>
        </w:numPr>
        <w:autoSpaceDE w:val="0"/>
        <w:autoSpaceDN w:val="0"/>
        <w:adjustRightInd w:val="0"/>
        <w:spacing w:after="0" w:line="240" w:lineRule="auto"/>
        <w:rPr>
          <w:rFonts w:ascii="Arial" w:hAnsi="Arial" w:cs="Arial"/>
          <w:color w:val="000000"/>
          <w:sz w:val="24"/>
          <w:szCs w:val="24"/>
        </w:rPr>
      </w:pPr>
      <w:r w:rsidRPr="007D431D">
        <w:rPr>
          <w:rFonts w:ascii="Arial" w:hAnsi="Arial" w:cs="Arial"/>
          <w:b/>
          <w:color w:val="000000"/>
          <w:sz w:val="24"/>
          <w:szCs w:val="24"/>
        </w:rPr>
        <w:t>Si oui</w:t>
      </w:r>
      <w:r w:rsidRPr="007D431D">
        <w:rPr>
          <w:rFonts w:ascii="Arial" w:hAnsi="Arial" w:cs="Arial"/>
          <w:color w:val="000000"/>
          <w:sz w:val="24"/>
          <w:szCs w:val="24"/>
        </w:rPr>
        <w:t xml:space="preserve">, elle ne serait pas tenue de demander le passeport vaccinal, elle entre dans la première catégorie. Cependant, elle doit être en mesure de justifier cette décision. </w:t>
      </w:r>
    </w:p>
    <w:p w14:paraId="6CE435C2" w14:textId="2D370903" w:rsidR="007D431D" w:rsidRPr="007D431D" w:rsidRDefault="007D431D" w:rsidP="00436383">
      <w:pPr>
        <w:numPr>
          <w:ilvl w:val="2"/>
          <w:numId w:val="27"/>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 xml:space="preserve">Il est recommandé de se munir d’une décision du conseil d’administration de l’organisme en considérant : </w:t>
      </w:r>
    </w:p>
    <w:p w14:paraId="09EF3F9A" w14:textId="77777777" w:rsidR="007D431D" w:rsidRPr="007D431D" w:rsidRDefault="007D431D" w:rsidP="00436383">
      <w:pPr>
        <w:numPr>
          <w:ilvl w:val="3"/>
          <w:numId w:val="27"/>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La protection des participants, du personnel et de la population, et développer l’argumentaire sur les raisons qui définissent le caractère essentiel et légitiment la poursuite de l’activité.</w:t>
      </w:r>
    </w:p>
    <w:p w14:paraId="3A67AE9E" w14:textId="7CEDB3D1" w:rsidR="007D431D" w:rsidRPr="007D431D" w:rsidRDefault="007D431D" w:rsidP="00436383">
      <w:pPr>
        <w:numPr>
          <w:ilvl w:val="3"/>
          <w:numId w:val="27"/>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L’évaluation des adaptations possib</w:t>
      </w:r>
      <w:r>
        <w:rPr>
          <w:rFonts w:ascii="Arial" w:hAnsi="Arial" w:cs="Arial"/>
          <w:color w:val="000000"/>
          <w:sz w:val="24"/>
          <w:szCs w:val="24"/>
        </w:rPr>
        <w:t>les des activités pour répondre à</w:t>
      </w:r>
      <w:r w:rsidRPr="007D431D">
        <w:rPr>
          <w:rFonts w:ascii="Arial" w:hAnsi="Arial" w:cs="Arial"/>
          <w:color w:val="000000"/>
          <w:sz w:val="24"/>
          <w:szCs w:val="24"/>
        </w:rPr>
        <w:t xml:space="preserve"> la question : quels moyens ou quels efforts supplémentaires peuvent être mis en œuvre pour s’assurer de la protection de tous ?</w:t>
      </w:r>
    </w:p>
    <w:p w14:paraId="36A2BBAA" w14:textId="77777777" w:rsidR="007D431D" w:rsidRPr="007D431D" w:rsidRDefault="007D431D" w:rsidP="00436383">
      <w:pPr>
        <w:numPr>
          <w:ilvl w:val="3"/>
          <w:numId w:val="27"/>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 xml:space="preserve">Voici des critères qui peuvent aider dans la prise de cette décision : </w:t>
      </w:r>
    </w:p>
    <w:p w14:paraId="1C06418D" w14:textId="77777777" w:rsidR="007D431D" w:rsidRPr="007D431D" w:rsidRDefault="007D431D" w:rsidP="00436383">
      <w:pPr>
        <w:numPr>
          <w:ilvl w:val="4"/>
          <w:numId w:val="27"/>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Fréquence et intensité : Diminuer la fréquence des activités, la fréquence de changement de groupe, diminuer la durée des activités, réduire au minimum le nombre de personnes présentes, etc.</w:t>
      </w:r>
    </w:p>
    <w:p w14:paraId="370D7B11" w14:textId="77777777" w:rsidR="007D431D" w:rsidRPr="007D431D" w:rsidRDefault="007D431D" w:rsidP="00436383">
      <w:pPr>
        <w:numPr>
          <w:ilvl w:val="4"/>
          <w:numId w:val="27"/>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 xml:space="preserve">Type : Évaluer les risques de l’activité (possibilité de contact, activité générant des projections de gouttelettes (effort intense, chant, etc.), etc.) </w:t>
      </w:r>
    </w:p>
    <w:p w14:paraId="1B370189" w14:textId="77777777" w:rsidR="007D431D" w:rsidRPr="007D431D" w:rsidRDefault="007D431D" w:rsidP="00436383">
      <w:pPr>
        <w:numPr>
          <w:ilvl w:val="1"/>
          <w:numId w:val="27"/>
        </w:numPr>
        <w:autoSpaceDE w:val="0"/>
        <w:autoSpaceDN w:val="0"/>
        <w:adjustRightInd w:val="0"/>
        <w:spacing w:after="0" w:line="240" w:lineRule="auto"/>
        <w:rPr>
          <w:rFonts w:ascii="Arial" w:hAnsi="Arial" w:cs="Arial"/>
          <w:color w:val="000000"/>
          <w:sz w:val="24"/>
          <w:szCs w:val="24"/>
        </w:rPr>
      </w:pPr>
      <w:r w:rsidRPr="00436383">
        <w:rPr>
          <w:rFonts w:ascii="Arial" w:hAnsi="Arial" w:cs="Arial"/>
          <w:b/>
          <w:color w:val="000000"/>
          <w:sz w:val="24"/>
          <w:szCs w:val="24"/>
        </w:rPr>
        <w:lastRenderedPageBreak/>
        <w:t>Si non</w:t>
      </w:r>
      <w:r w:rsidRPr="007D431D">
        <w:rPr>
          <w:rFonts w:ascii="Arial" w:hAnsi="Arial" w:cs="Arial"/>
          <w:color w:val="000000"/>
          <w:sz w:val="24"/>
          <w:szCs w:val="24"/>
        </w:rPr>
        <w:t xml:space="preserve">, elle devrait demander le passeport vaccinal. </w:t>
      </w:r>
    </w:p>
    <w:p w14:paraId="5001B7A4" w14:textId="77777777" w:rsidR="00436383" w:rsidRDefault="00436383" w:rsidP="00436383">
      <w:pPr>
        <w:autoSpaceDE w:val="0"/>
        <w:autoSpaceDN w:val="0"/>
        <w:adjustRightInd w:val="0"/>
        <w:spacing w:after="0" w:line="240" w:lineRule="auto"/>
        <w:ind w:left="720"/>
        <w:rPr>
          <w:rFonts w:ascii="Arial" w:hAnsi="Arial" w:cs="Arial"/>
          <w:color w:val="000000"/>
          <w:sz w:val="24"/>
          <w:szCs w:val="24"/>
        </w:rPr>
      </w:pPr>
    </w:p>
    <w:p w14:paraId="21107572" w14:textId="59C130B2" w:rsidR="007D431D" w:rsidRDefault="00436383" w:rsidP="004363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 ailleurs, i</w:t>
      </w:r>
      <w:r w:rsidR="007D431D" w:rsidRPr="007D431D">
        <w:rPr>
          <w:rFonts w:ascii="Arial" w:hAnsi="Arial" w:cs="Arial"/>
          <w:color w:val="000000"/>
          <w:sz w:val="24"/>
          <w:szCs w:val="24"/>
        </w:rPr>
        <w:t xml:space="preserve">l n’est pas </w:t>
      </w:r>
      <w:r>
        <w:rPr>
          <w:rFonts w:ascii="Arial" w:hAnsi="Arial" w:cs="Arial"/>
          <w:color w:val="000000"/>
          <w:sz w:val="24"/>
          <w:szCs w:val="24"/>
        </w:rPr>
        <w:t>souhaitable</w:t>
      </w:r>
      <w:r w:rsidR="007D431D" w:rsidRPr="007D431D">
        <w:rPr>
          <w:rFonts w:ascii="Arial" w:hAnsi="Arial" w:cs="Arial"/>
          <w:color w:val="000000"/>
          <w:sz w:val="24"/>
          <w:szCs w:val="24"/>
        </w:rPr>
        <w:t xml:space="preserve"> d’exiger des mesures supplémentaires que celles exigées par le gouvernement, l’organisation se rendant sujette </w:t>
      </w:r>
      <w:r>
        <w:rPr>
          <w:rFonts w:ascii="Tahoma" w:hAnsi="Tahoma" w:cs="Tahoma"/>
          <w:color w:val="000000"/>
          <w:sz w:val="24"/>
          <w:szCs w:val="24"/>
        </w:rPr>
        <w:t xml:space="preserve">à </w:t>
      </w:r>
      <w:r w:rsidR="007D431D" w:rsidRPr="007D431D">
        <w:rPr>
          <w:rFonts w:ascii="Arial" w:hAnsi="Arial" w:cs="Arial"/>
          <w:color w:val="000000"/>
          <w:sz w:val="24"/>
          <w:szCs w:val="24"/>
        </w:rPr>
        <w:t xml:space="preserve">des plaintes ou poursuites, mais ça reste un choix que l’organisation peut faire. </w:t>
      </w:r>
    </w:p>
    <w:p w14:paraId="6376020A" w14:textId="77777777" w:rsidR="00436383" w:rsidRPr="007D431D" w:rsidRDefault="00436383" w:rsidP="00436383">
      <w:pPr>
        <w:autoSpaceDE w:val="0"/>
        <w:autoSpaceDN w:val="0"/>
        <w:adjustRightInd w:val="0"/>
        <w:spacing w:after="0" w:line="240" w:lineRule="auto"/>
        <w:rPr>
          <w:rFonts w:ascii="Arial" w:hAnsi="Arial" w:cs="Arial"/>
          <w:color w:val="000000"/>
          <w:sz w:val="24"/>
          <w:szCs w:val="24"/>
        </w:rPr>
      </w:pPr>
    </w:p>
    <w:p w14:paraId="0F764FF6" w14:textId="4CCF73B6" w:rsidR="007D431D" w:rsidRPr="00436383" w:rsidRDefault="007D431D" w:rsidP="00436383">
      <w:pPr>
        <w:autoSpaceDE w:val="0"/>
        <w:autoSpaceDN w:val="0"/>
        <w:adjustRightInd w:val="0"/>
        <w:spacing w:after="0" w:line="240" w:lineRule="auto"/>
        <w:rPr>
          <w:rFonts w:ascii="Arial" w:hAnsi="Arial" w:cs="Arial"/>
          <w:b/>
          <w:color w:val="000000"/>
          <w:sz w:val="24"/>
          <w:szCs w:val="24"/>
        </w:rPr>
      </w:pPr>
      <w:r w:rsidRPr="00436383">
        <w:rPr>
          <w:rFonts w:ascii="Arial" w:hAnsi="Arial" w:cs="Arial"/>
          <w:b/>
          <w:color w:val="000000"/>
          <w:sz w:val="24"/>
          <w:szCs w:val="24"/>
        </w:rPr>
        <w:t>Distanciation</w:t>
      </w:r>
      <w:r w:rsidR="00436383">
        <w:rPr>
          <w:rFonts w:ascii="Arial" w:hAnsi="Arial" w:cs="Arial"/>
          <w:b/>
          <w:color w:val="000000"/>
          <w:sz w:val="24"/>
          <w:szCs w:val="24"/>
        </w:rPr>
        <w:t> :</w:t>
      </w:r>
    </w:p>
    <w:p w14:paraId="48E65706" w14:textId="77777777" w:rsidR="007D431D" w:rsidRPr="007D431D" w:rsidRDefault="007D431D" w:rsidP="007D431D">
      <w:pPr>
        <w:numPr>
          <w:ilvl w:val="0"/>
          <w:numId w:val="27"/>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1 mètre pour la population générale</w:t>
      </w:r>
    </w:p>
    <w:p w14:paraId="47A56608" w14:textId="06EFD329" w:rsidR="007D431D" w:rsidRPr="007D431D" w:rsidRDefault="007D431D" w:rsidP="007D431D">
      <w:pPr>
        <w:numPr>
          <w:ilvl w:val="0"/>
          <w:numId w:val="27"/>
        </w:num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 xml:space="preserve">2 mètres </w:t>
      </w:r>
      <w:r w:rsidR="00436383">
        <w:rPr>
          <w:rFonts w:ascii="Arial" w:hAnsi="Arial" w:cs="Arial"/>
          <w:color w:val="000000"/>
          <w:sz w:val="24"/>
          <w:szCs w:val="24"/>
        </w:rPr>
        <w:t>à</w:t>
      </w:r>
      <w:r w:rsidRPr="007D431D">
        <w:rPr>
          <w:rFonts w:ascii="Arial" w:hAnsi="Arial" w:cs="Arial"/>
          <w:color w:val="000000"/>
          <w:sz w:val="24"/>
          <w:szCs w:val="24"/>
        </w:rPr>
        <w:t xml:space="preserve"> l’intérieur et 1 mètre </w:t>
      </w:r>
      <w:r w:rsidR="00436383">
        <w:rPr>
          <w:rFonts w:ascii="Tahoma" w:hAnsi="Tahoma" w:cs="Tahoma"/>
          <w:color w:val="000000"/>
          <w:sz w:val="24"/>
          <w:szCs w:val="24"/>
        </w:rPr>
        <w:t>à</w:t>
      </w:r>
      <w:r w:rsidRPr="007D431D">
        <w:rPr>
          <w:rFonts w:ascii="Arial" w:hAnsi="Arial" w:cs="Arial"/>
          <w:color w:val="000000"/>
          <w:sz w:val="24"/>
          <w:szCs w:val="24"/>
        </w:rPr>
        <w:t xml:space="preserve"> l’extérieur pour les travailleurs, employés, bénévoles, etc. où les normes de la CNESST s’appliquent et dans certains lieux spécifiques. </w:t>
      </w:r>
    </w:p>
    <w:p w14:paraId="2F482D7B" w14:textId="1E57369C" w:rsidR="007D431D" w:rsidRPr="007D431D" w:rsidRDefault="007D431D" w:rsidP="007D431D">
      <w:pPr>
        <w:autoSpaceDE w:val="0"/>
        <w:autoSpaceDN w:val="0"/>
        <w:adjustRightInd w:val="0"/>
        <w:spacing w:after="0" w:line="240" w:lineRule="auto"/>
        <w:rPr>
          <w:rFonts w:ascii="Arial" w:hAnsi="Arial" w:cs="Arial"/>
          <w:color w:val="000000"/>
          <w:sz w:val="24"/>
          <w:szCs w:val="24"/>
        </w:rPr>
      </w:pPr>
    </w:p>
    <w:p w14:paraId="7F0582B9" w14:textId="5AA43AAF" w:rsidR="007D431D" w:rsidRPr="007D431D" w:rsidRDefault="007D431D" w:rsidP="007D431D">
      <w:pPr>
        <w:autoSpaceDE w:val="0"/>
        <w:autoSpaceDN w:val="0"/>
        <w:adjustRightInd w:val="0"/>
        <w:spacing w:after="0" w:line="240" w:lineRule="auto"/>
        <w:rPr>
          <w:rFonts w:ascii="Arial" w:hAnsi="Arial" w:cs="Arial"/>
          <w:color w:val="000000"/>
          <w:sz w:val="24"/>
          <w:szCs w:val="24"/>
        </w:rPr>
      </w:pPr>
      <w:r w:rsidRPr="007D431D">
        <w:rPr>
          <w:rFonts w:ascii="Arial" w:hAnsi="Arial" w:cs="Arial"/>
          <w:color w:val="000000"/>
          <w:sz w:val="24"/>
          <w:szCs w:val="24"/>
        </w:rPr>
        <w:t xml:space="preserve">Le </w:t>
      </w:r>
      <w:r w:rsidR="00436383">
        <w:rPr>
          <w:rFonts w:ascii="Arial" w:hAnsi="Arial" w:cs="Arial"/>
          <w:color w:val="000000"/>
          <w:sz w:val="24"/>
          <w:szCs w:val="24"/>
        </w:rPr>
        <w:t>ministère de l'Éducation du Québec</w:t>
      </w:r>
      <w:r w:rsidRPr="007D431D">
        <w:rPr>
          <w:rFonts w:ascii="Arial" w:hAnsi="Arial" w:cs="Arial"/>
          <w:color w:val="000000"/>
          <w:sz w:val="24"/>
          <w:szCs w:val="24"/>
        </w:rPr>
        <w:t xml:space="preserve"> est bien conscient que le lois</w:t>
      </w:r>
      <w:r w:rsidR="00436383">
        <w:rPr>
          <w:rFonts w:ascii="Arial" w:hAnsi="Arial" w:cs="Arial"/>
          <w:color w:val="000000"/>
          <w:sz w:val="24"/>
          <w:szCs w:val="24"/>
        </w:rPr>
        <w:t>ir est peu représenté</w:t>
      </w:r>
      <w:r w:rsidRPr="007D431D">
        <w:rPr>
          <w:rFonts w:ascii="Arial" w:hAnsi="Arial" w:cs="Arial"/>
          <w:color w:val="000000"/>
          <w:sz w:val="24"/>
          <w:szCs w:val="24"/>
        </w:rPr>
        <w:t xml:space="preserve"> dans ses outils, tel que le napperon, et des efforts seront faits pour corriger la situation. </w:t>
      </w:r>
    </w:p>
    <w:p w14:paraId="46C04A36" w14:textId="6180DD98" w:rsidR="007D431D" w:rsidRDefault="007D431D" w:rsidP="00436383">
      <w:pPr>
        <w:rPr>
          <w:rFonts w:ascii="Arial" w:hAnsi="Arial" w:cs="Arial"/>
          <w:sz w:val="24"/>
          <w:szCs w:val="24"/>
        </w:rPr>
      </w:pPr>
    </w:p>
    <w:p w14:paraId="567F04A3" w14:textId="6F31D5B1" w:rsidR="00436383" w:rsidRPr="00436383" w:rsidRDefault="00436383" w:rsidP="00436383">
      <w:pPr>
        <w:rPr>
          <w:rFonts w:ascii="Arial" w:hAnsi="Arial" w:cs="Arial"/>
          <w:b/>
          <w:sz w:val="24"/>
          <w:szCs w:val="24"/>
        </w:rPr>
      </w:pPr>
      <w:r>
        <w:rPr>
          <w:rFonts w:ascii="Arial" w:hAnsi="Arial" w:cs="Arial"/>
          <w:b/>
          <w:color w:val="0081CB" w:themeColor="accent6"/>
          <w:sz w:val="32"/>
          <w:szCs w:val="24"/>
        </w:rPr>
        <w:t xml:space="preserve">Autres précisions transmises par le ministère de l'Éducation du Québec </w:t>
      </w:r>
    </w:p>
    <w:p w14:paraId="0FB30A87" w14:textId="73E8D856" w:rsidR="004F1540" w:rsidRPr="007D431D" w:rsidRDefault="004F1540" w:rsidP="007D431D">
      <w:pPr>
        <w:pStyle w:val="Paragraphedeliste"/>
        <w:numPr>
          <w:ilvl w:val="0"/>
          <w:numId w:val="28"/>
        </w:numPr>
        <w:rPr>
          <w:rFonts w:ascii="Arial" w:hAnsi="Arial" w:cs="Arial"/>
          <w:sz w:val="24"/>
          <w:szCs w:val="24"/>
        </w:rPr>
      </w:pPr>
      <w:r w:rsidRPr="007D431D">
        <w:rPr>
          <w:rFonts w:ascii="Arial" w:hAnsi="Arial" w:cs="Arial"/>
          <w:sz w:val="24"/>
          <w:szCs w:val="24"/>
        </w:rPr>
        <w:t xml:space="preserve">Ainsi, </w:t>
      </w:r>
      <w:r w:rsidRPr="007D431D">
        <w:rPr>
          <w:rFonts w:ascii="Tahoma" w:hAnsi="Tahoma" w:cs="Tahoma"/>
          <w:sz w:val="24"/>
          <w:szCs w:val="24"/>
        </w:rPr>
        <w:t xml:space="preserve">à </w:t>
      </w:r>
      <w:r w:rsidRPr="007D431D">
        <w:rPr>
          <w:rFonts w:ascii="Arial" w:hAnsi="Arial" w:cs="Arial"/>
          <w:sz w:val="24"/>
          <w:szCs w:val="24"/>
        </w:rPr>
        <w:t>partir d</w:t>
      </w:r>
      <w:r w:rsidRPr="007D431D">
        <w:rPr>
          <w:rFonts w:ascii="Tahoma" w:hAnsi="Tahoma" w:cs="Tahoma"/>
          <w:sz w:val="24"/>
          <w:szCs w:val="24"/>
        </w:rPr>
        <w:t xml:space="preserve">u </w:t>
      </w:r>
      <w:r w:rsidRPr="007D431D">
        <w:rPr>
          <w:rFonts w:ascii="Arial" w:hAnsi="Arial" w:cs="Arial"/>
          <w:sz w:val="24"/>
          <w:szCs w:val="24"/>
        </w:rPr>
        <w:t>3 septembre 2021, pour les sports d</w:t>
      </w:r>
      <w:r w:rsidRPr="007D431D">
        <w:rPr>
          <w:rFonts w:ascii="Tahoma" w:hAnsi="Tahoma" w:cs="Tahoma"/>
          <w:sz w:val="24"/>
          <w:szCs w:val="24"/>
        </w:rPr>
        <w:t>’</w:t>
      </w:r>
      <w:r w:rsidRPr="007D431D">
        <w:rPr>
          <w:rFonts w:ascii="Arial" w:hAnsi="Arial" w:cs="Arial"/>
          <w:sz w:val="24"/>
          <w:szCs w:val="24"/>
        </w:rPr>
        <w:t>équipe, seuls les joueurs présents dans l</w:t>
      </w:r>
      <w:r w:rsidRPr="007D431D">
        <w:rPr>
          <w:rFonts w:ascii="Tahoma" w:hAnsi="Tahoma" w:cs="Tahoma"/>
          <w:sz w:val="24"/>
          <w:szCs w:val="24"/>
        </w:rPr>
        <w:t>’</w:t>
      </w:r>
      <w:r w:rsidRPr="007D431D">
        <w:rPr>
          <w:rFonts w:ascii="Arial" w:hAnsi="Arial" w:cs="Arial"/>
          <w:sz w:val="24"/>
          <w:szCs w:val="24"/>
        </w:rPr>
        <w:t xml:space="preserve">aire, le terrain ou la surface délimitée dédiée au jeu sont pris en compte dans la détermination du nombre maximal de participants. Toutefois, les participants qui ne sont pas actifs sur la surface de jeu (joueurs remplaçants, substituts) doivent être assis ou debout </w:t>
      </w:r>
      <w:r w:rsidRPr="007D431D">
        <w:rPr>
          <w:rFonts w:ascii="Tahoma" w:hAnsi="Tahoma" w:cs="Tahoma"/>
          <w:sz w:val="24"/>
          <w:szCs w:val="24"/>
        </w:rPr>
        <w:t>à</w:t>
      </w:r>
      <w:r w:rsidRPr="007D431D">
        <w:rPr>
          <w:rFonts w:ascii="Arial" w:hAnsi="Arial" w:cs="Arial"/>
          <w:sz w:val="24"/>
          <w:szCs w:val="24"/>
        </w:rPr>
        <w:t xml:space="preserve"> un endroit désigné et respecter la distanciation physique requise. Ainsi, les alignements complets sont possibles.</w:t>
      </w:r>
    </w:p>
    <w:p w14:paraId="62A796E3" w14:textId="77777777" w:rsidR="004F1540" w:rsidRPr="007D431D" w:rsidRDefault="004F1540" w:rsidP="007D431D">
      <w:pPr>
        <w:pStyle w:val="Paragraphedeliste"/>
        <w:numPr>
          <w:ilvl w:val="0"/>
          <w:numId w:val="28"/>
        </w:numPr>
        <w:rPr>
          <w:rFonts w:ascii="Arial" w:hAnsi="Arial" w:cs="Arial"/>
          <w:sz w:val="24"/>
          <w:szCs w:val="24"/>
        </w:rPr>
      </w:pPr>
      <w:r w:rsidRPr="007D431D">
        <w:rPr>
          <w:rFonts w:ascii="Tahoma" w:hAnsi="Tahoma" w:cs="Tahoma"/>
          <w:sz w:val="24"/>
          <w:szCs w:val="24"/>
        </w:rPr>
        <w:t>É</w:t>
      </w:r>
      <w:r w:rsidRPr="007D431D">
        <w:rPr>
          <w:rFonts w:ascii="Arial" w:hAnsi="Arial" w:cs="Arial"/>
          <w:sz w:val="24"/>
          <w:szCs w:val="24"/>
        </w:rPr>
        <w:t xml:space="preserve">galement, </w:t>
      </w:r>
      <w:r w:rsidRPr="007D431D">
        <w:rPr>
          <w:rFonts w:ascii="Tahoma" w:hAnsi="Tahoma" w:cs="Tahoma"/>
          <w:sz w:val="24"/>
          <w:szCs w:val="24"/>
        </w:rPr>
        <w:t>à</w:t>
      </w:r>
      <w:r w:rsidRPr="007D431D">
        <w:rPr>
          <w:rFonts w:ascii="Arial" w:hAnsi="Arial" w:cs="Arial"/>
          <w:sz w:val="24"/>
          <w:szCs w:val="24"/>
        </w:rPr>
        <w:t xml:space="preserve"> titre de rappel, depuis le 1er septembre 2021, les organisateurs et exploitants dont les activités sont visées par le passeport vaccinal ont l</w:t>
      </w:r>
      <w:r w:rsidRPr="007D431D">
        <w:rPr>
          <w:rFonts w:ascii="Tahoma" w:hAnsi="Tahoma" w:cs="Tahoma"/>
          <w:sz w:val="24"/>
          <w:szCs w:val="24"/>
        </w:rPr>
        <w:t>’</w:t>
      </w:r>
      <w:r w:rsidRPr="007D431D">
        <w:rPr>
          <w:rFonts w:ascii="Arial" w:hAnsi="Arial" w:cs="Arial"/>
          <w:sz w:val="24"/>
          <w:szCs w:val="24"/>
        </w:rPr>
        <w:t>obligation de vérifier le niveau de protection vaccinal et, donc, ne peuvent pas laisser l</w:t>
      </w:r>
      <w:r w:rsidRPr="007D431D">
        <w:rPr>
          <w:rFonts w:ascii="Tahoma" w:hAnsi="Tahoma" w:cs="Tahoma"/>
          <w:sz w:val="24"/>
          <w:szCs w:val="24"/>
        </w:rPr>
        <w:t>’</w:t>
      </w:r>
      <w:r w:rsidRPr="007D431D">
        <w:rPr>
          <w:rFonts w:ascii="Arial" w:hAnsi="Arial" w:cs="Arial"/>
          <w:sz w:val="24"/>
          <w:szCs w:val="24"/>
        </w:rPr>
        <w:t>accès à des lieux ou activités visés par le passeport aux clients, usagers ou participants qui n</w:t>
      </w:r>
      <w:r w:rsidRPr="007D431D">
        <w:rPr>
          <w:rFonts w:ascii="Tahoma" w:hAnsi="Tahoma" w:cs="Tahoma"/>
          <w:sz w:val="24"/>
          <w:szCs w:val="24"/>
        </w:rPr>
        <w:t>’</w:t>
      </w:r>
      <w:r w:rsidRPr="007D431D">
        <w:rPr>
          <w:rFonts w:ascii="Arial" w:hAnsi="Arial" w:cs="Arial"/>
          <w:sz w:val="24"/>
          <w:szCs w:val="24"/>
        </w:rPr>
        <w:t>ont aucune preuve de vaccination et qui ne sont pas adéquatement protégés. La période d</w:t>
      </w:r>
      <w:r w:rsidRPr="007D431D">
        <w:rPr>
          <w:rFonts w:ascii="Tahoma" w:hAnsi="Tahoma" w:cs="Tahoma"/>
          <w:sz w:val="24"/>
          <w:szCs w:val="24"/>
        </w:rPr>
        <w:t>’</w:t>
      </w:r>
      <w:r w:rsidRPr="007D431D">
        <w:rPr>
          <w:rFonts w:ascii="Arial" w:hAnsi="Arial" w:cs="Arial"/>
          <w:sz w:val="24"/>
          <w:szCs w:val="24"/>
        </w:rPr>
        <w:t xml:space="preserve">adaptation vise </w:t>
      </w:r>
      <w:r w:rsidRPr="007D431D">
        <w:rPr>
          <w:rFonts w:ascii="Tahoma" w:hAnsi="Tahoma" w:cs="Tahoma"/>
          <w:sz w:val="24"/>
          <w:szCs w:val="24"/>
        </w:rPr>
        <w:t>à</w:t>
      </w:r>
      <w:r w:rsidRPr="007D431D">
        <w:rPr>
          <w:rFonts w:ascii="Arial" w:hAnsi="Arial" w:cs="Arial"/>
          <w:sz w:val="24"/>
          <w:szCs w:val="24"/>
        </w:rPr>
        <w:t xml:space="preserve"> permettre des ajustements techniques. Aucune sanction ne peut être applicable avant le 15 septembre, mais le passeport vaccinal doit être vérifié.</w:t>
      </w:r>
    </w:p>
    <w:p w14:paraId="6299025C" w14:textId="5CB7F274" w:rsidR="00A826A0" w:rsidRPr="00436383" w:rsidRDefault="004F1540" w:rsidP="00E72B84">
      <w:pPr>
        <w:pStyle w:val="Paragraphedeliste"/>
        <w:numPr>
          <w:ilvl w:val="0"/>
          <w:numId w:val="28"/>
        </w:numPr>
        <w:autoSpaceDE w:val="0"/>
        <w:autoSpaceDN w:val="0"/>
        <w:adjustRightInd w:val="0"/>
        <w:spacing w:after="0" w:line="240" w:lineRule="auto"/>
        <w:rPr>
          <w:rFonts w:ascii="Arial" w:hAnsi="Arial" w:cs="Arial"/>
          <w:sz w:val="24"/>
          <w:szCs w:val="24"/>
        </w:rPr>
      </w:pPr>
      <w:r w:rsidRPr="00436383">
        <w:rPr>
          <w:rFonts w:ascii="Arial" w:hAnsi="Arial" w:cs="Arial"/>
          <w:sz w:val="24"/>
          <w:szCs w:val="24"/>
        </w:rPr>
        <w:t>Enfin, dans le cadre d</w:t>
      </w:r>
      <w:r w:rsidRPr="00436383">
        <w:rPr>
          <w:rFonts w:ascii="Tahoma" w:hAnsi="Tahoma" w:cs="Tahoma"/>
          <w:sz w:val="24"/>
          <w:szCs w:val="24"/>
        </w:rPr>
        <w:t>’</w:t>
      </w:r>
      <w:r w:rsidRPr="00436383">
        <w:rPr>
          <w:rFonts w:ascii="Arial" w:hAnsi="Arial" w:cs="Arial"/>
          <w:sz w:val="24"/>
          <w:szCs w:val="24"/>
        </w:rPr>
        <w:t>une activité récurrente qui nécessite que la personne concernée s</w:t>
      </w:r>
      <w:r w:rsidRPr="00436383">
        <w:rPr>
          <w:rFonts w:ascii="Tahoma" w:hAnsi="Tahoma" w:cs="Tahoma"/>
          <w:sz w:val="24"/>
          <w:szCs w:val="24"/>
        </w:rPr>
        <w:t>’</w:t>
      </w:r>
      <w:r w:rsidRPr="00436383">
        <w:rPr>
          <w:rFonts w:ascii="Arial" w:hAnsi="Arial" w:cs="Arial"/>
          <w:sz w:val="24"/>
          <w:szCs w:val="24"/>
        </w:rPr>
        <w:t>inscrive, l</w:t>
      </w:r>
      <w:r w:rsidRPr="00436383">
        <w:rPr>
          <w:rFonts w:ascii="Tahoma" w:hAnsi="Tahoma" w:cs="Tahoma"/>
          <w:sz w:val="24"/>
          <w:szCs w:val="24"/>
        </w:rPr>
        <w:t>’</w:t>
      </w:r>
      <w:r w:rsidRPr="00436383">
        <w:rPr>
          <w:rFonts w:ascii="Arial" w:hAnsi="Arial" w:cs="Arial"/>
          <w:sz w:val="24"/>
          <w:szCs w:val="24"/>
        </w:rPr>
        <w:t>organisateur ou l</w:t>
      </w:r>
      <w:r w:rsidRPr="00436383">
        <w:rPr>
          <w:rFonts w:ascii="Tahoma" w:hAnsi="Tahoma" w:cs="Tahoma"/>
          <w:sz w:val="24"/>
          <w:szCs w:val="24"/>
        </w:rPr>
        <w:t>’</w:t>
      </w:r>
      <w:r w:rsidRPr="00436383">
        <w:rPr>
          <w:rFonts w:ascii="Arial" w:hAnsi="Arial" w:cs="Arial"/>
          <w:sz w:val="24"/>
          <w:szCs w:val="24"/>
        </w:rPr>
        <w:t xml:space="preserve">exploitant peut, si cette personne y consent, procéder </w:t>
      </w:r>
      <w:r w:rsidRPr="00436383">
        <w:rPr>
          <w:rFonts w:ascii="Tahoma" w:hAnsi="Tahoma" w:cs="Tahoma"/>
          <w:sz w:val="24"/>
          <w:szCs w:val="24"/>
        </w:rPr>
        <w:t>à</w:t>
      </w:r>
      <w:r w:rsidRPr="00436383">
        <w:rPr>
          <w:rFonts w:ascii="Arial" w:hAnsi="Arial" w:cs="Arial"/>
          <w:sz w:val="24"/>
          <w:szCs w:val="24"/>
        </w:rPr>
        <w:t xml:space="preserve"> la vérification du passeport vaccinal uniquement au moment de la première présence de la personne concernée et consigner les informations obtenues. Toutefois, il est exigé que l</w:t>
      </w:r>
      <w:r w:rsidRPr="00436383">
        <w:rPr>
          <w:rFonts w:ascii="Tahoma" w:hAnsi="Tahoma" w:cs="Tahoma"/>
          <w:sz w:val="24"/>
          <w:szCs w:val="24"/>
        </w:rPr>
        <w:t>’</w:t>
      </w:r>
      <w:r w:rsidRPr="00436383">
        <w:rPr>
          <w:rFonts w:ascii="Arial" w:hAnsi="Arial" w:cs="Arial"/>
          <w:sz w:val="24"/>
          <w:szCs w:val="24"/>
        </w:rPr>
        <w:t>organisateur ou l</w:t>
      </w:r>
      <w:r w:rsidRPr="00436383">
        <w:rPr>
          <w:rFonts w:ascii="Tahoma" w:hAnsi="Tahoma" w:cs="Tahoma"/>
          <w:sz w:val="24"/>
          <w:szCs w:val="24"/>
        </w:rPr>
        <w:t>’</w:t>
      </w:r>
      <w:r w:rsidRPr="00436383">
        <w:rPr>
          <w:rFonts w:ascii="Arial" w:hAnsi="Arial" w:cs="Arial"/>
          <w:sz w:val="24"/>
          <w:szCs w:val="24"/>
        </w:rPr>
        <w:t>exploitant détruise les renseignements qu</w:t>
      </w:r>
      <w:r w:rsidRPr="00436383">
        <w:rPr>
          <w:rFonts w:ascii="Tahoma" w:hAnsi="Tahoma" w:cs="Tahoma"/>
          <w:sz w:val="24"/>
          <w:szCs w:val="24"/>
        </w:rPr>
        <w:t>’</w:t>
      </w:r>
      <w:r w:rsidRPr="00436383">
        <w:rPr>
          <w:rFonts w:ascii="Arial" w:hAnsi="Arial" w:cs="Arial"/>
          <w:sz w:val="24"/>
          <w:szCs w:val="24"/>
        </w:rPr>
        <w:t xml:space="preserve">il a consignés lorsque la personne visée cesse de participer </w:t>
      </w:r>
      <w:r w:rsidRPr="00436383">
        <w:rPr>
          <w:rFonts w:ascii="Tahoma" w:hAnsi="Tahoma" w:cs="Tahoma"/>
          <w:sz w:val="24"/>
          <w:szCs w:val="24"/>
        </w:rPr>
        <w:t>à</w:t>
      </w:r>
      <w:r w:rsidRPr="00436383">
        <w:rPr>
          <w:rFonts w:ascii="Arial" w:hAnsi="Arial" w:cs="Arial"/>
          <w:sz w:val="24"/>
          <w:szCs w:val="24"/>
        </w:rPr>
        <w:t xml:space="preserve"> l’activité.</w:t>
      </w:r>
    </w:p>
    <w:sectPr w:rsidR="00A826A0" w:rsidRPr="004363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Nunito ExtraBold">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B08680"/>
    <w:multiLevelType w:val="hybridMultilevel"/>
    <w:tmpl w:val="192A14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A07EB6"/>
    <w:multiLevelType w:val="hybridMultilevel"/>
    <w:tmpl w:val="6C9F8A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61C572"/>
    <w:multiLevelType w:val="hybridMultilevel"/>
    <w:tmpl w:val="32111C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86E5DD"/>
    <w:multiLevelType w:val="hybridMultilevel"/>
    <w:tmpl w:val="73064A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251EE"/>
    <w:multiLevelType w:val="hybridMultilevel"/>
    <w:tmpl w:val="BBB20AC8"/>
    <w:lvl w:ilvl="0" w:tplc="C34A898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2622499"/>
    <w:multiLevelType w:val="hybridMultilevel"/>
    <w:tmpl w:val="5A6E9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39E0316"/>
    <w:multiLevelType w:val="hybridMultilevel"/>
    <w:tmpl w:val="38080E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F90F88"/>
    <w:multiLevelType w:val="hybridMultilevel"/>
    <w:tmpl w:val="19D099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8C148E"/>
    <w:multiLevelType w:val="hybridMultilevel"/>
    <w:tmpl w:val="BF50E592"/>
    <w:lvl w:ilvl="0" w:tplc="382C680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25B739"/>
    <w:multiLevelType w:val="hybridMultilevel"/>
    <w:tmpl w:val="011497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068801"/>
    <w:multiLevelType w:val="hybridMultilevel"/>
    <w:tmpl w:val="99438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BD731D"/>
    <w:multiLevelType w:val="hybridMultilevel"/>
    <w:tmpl w:val="D16E1E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951E28"/>
    <w:multiLevelType w:val="hybridMultilevel"/>
    <w:tmpl w:val="55AE56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44F06D3"/>
    <w:multiLevelType w:val="multilevel"/>
    <w:tmpl w:val="94920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3EFF59"/>
    <w:multiLevelType w:val="hybridMultilevel"/>
    <w:tmpl w:val="69636A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B31F49"/>
    <w:multiLevelType w:val="hybridMultilevel"/>
    <w:tmpl w:val="C1C091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57C7AC0"/>
    <w:multiLevelType w:val="hybridMultilevel"/>
    <w:tmpl w:val="8EBAE1EA"/>
    <w:lvl w:ilvl="0" w:tplc="9B965508">
      <w:numFmt w:val="bullet"/>
      <w:lvlText w:val="•"/>
      <w:lvlJc w:val="left"/>
      <w:pPr>
        <w:ind w:left="720" w:hanging="360"/>
      </w:pPr>
      <w:rPr>
        <w:rFonts w:ascii="Arial" w:eastAsiaTheme="minorHAnsi" w:hAnsi="Arial" w:cs="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C5640C"/>
    <w:multiLevelType w:val="hybridMultilevel"/>
    <w:tmpl w:val="D8BAF2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629DF8F"/>
    <w:multiLevelType w:val="hybridMultilevel"/>
    <w:tmpl w:val="4E69D8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6F44085"/>
    <w:multiLevelType w:val="hybridMultilevel"/>
    <w:tmpl w:val="599292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03A501"/>
    <w:multiLevelType w:val="hybridMultilevel"/>
    <w:tmpl w:val="888E9C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B9600D0"/>
    <w:multiLevelType w:val="hybridMultilevel"/>
    <w:tmpl w:val="951A74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BF07741"/>
    <w:multiLevelType w:val="hybridMultilevel"/>
    <w:tmpl w:val="8F569A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1638E7"/>
    <w:multiLevelType w:val="hybridMultilevel"/>
    <w:tmpl w:val="5F605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5381E6D"/>
    <w:multiLevelType w:val="multilevel"/>
    <w:tmpl w:val="94920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A7CC67"/>
    <w:multiLevelType w:val="hybridMultilevel"/>
    <w:tmpl w:val="5C525430"/>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A747C9"/>
    <w:multiLevelType w:val="hybridMultilevel"/>
    <w:tmpl w:val="0CAA2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0D4033E"/>
    <w:multiLevelType w:val="hybridMultilevel"/>
    <w:tmpl w:val="25824C68"/>
    <w:lvl w:ilvl="0" w:tplc="0C0C0001">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FF70664"/>
    <w:multiLevelType w:val="multilevel"/>
    <w:tmpl w:val="94920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5"/>
  </w:num>
  <w:num w:numId="3">
    <w:abstractNumId w:val="2"/>
  </w:num>
  <w:num w:numId="4">
    <w:abstractNumId w:val="9"/>
  </w:num>
  <w:num w:numId="5">
    <w:abstractNumId w:val="0"/>
  </w:num>
  <w:num w:numId="6">
    <w:abstractNumId w:val="3"/>
  </w:num>
  <w:num w:numId="7">
    <w:abstractNumId w:val="14"/>
  </w:num>
  <w:num w:numId="8">
    <w:abstractNumId w:val="12"/>
  </w:num>
  <w:num w:numId="9">
    <w:abstractNumId w:val="6"/>
  </w:num>
  <w:num w:numId="10">
    <w:abstractNumId w:val="10"/>
  </w:num>
  <w:num w:numId="11">
    <w:abstractNumId w:val="21"/>
  </w:num>
  <w:num w:numId="12">
    <w:abstractNumId w:val="22"/>
  </w:num>
  <w:num w:numId="13">
    <w:abstractNumId w:val="1"/>
  </w:num>
  <w:num w:numId="14">
    <w:abstractNumId w:val="18"/>
  </w:num>
  <w:num w:numId="15">
    <w:abstractNumId w:val="26"/>
  </w:num>
  <w:num w:numId="16">
    <w:abstractNumId w:val="19"/>
  </w:num>
  <w:num w:numId="17">
    <w:abstractNumId w:val="5"/>
  </w:num>
  <w:num w:numId="18">
    <w:abstractNumId w:val="11"/>
  </w:num>
  <w:num w:numId="19">
    <w:abstractNumId w:val="4"/>
  </w:num>
  <w:num w:numId="20">
    <w:abstractNumId w:val="15"/>
  </w:num>
  <w:num w:numId="21">
    <w:abstractNumId w:val="7"/>
  </w:num>
  <w:num w:numId="22">
    <w:abstractNumId w:val="16"/>
  </w:num>
  <w:num w:numId="23">
    <w:abstractNumId w:val="27"/>
  </w:num>
  <w:num w:numId="24">
    <w:abstractNumId w:val="17"/>
  </w:num>
  <w:num w:numId="25">
    <w:abstractNumId w:val="8"/>
  </w:num>
  <w:num w:numId="26">
    <w:abstractNumId w:val="23"/>
  </w:num>
  <w:num w:numId="27">
    <w:abstractNumId w:val="28"/>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08"/>
    <w:rsid w:val="002442AE"/>
    <w:rsid w:val="00436383"/>
    <w:rsid w:val="004F1540"/>
    <w:rsid w:val="00586621"/>
    <w:rsid w:val="007D431D"/>
    <w:rsid w:val="009B165F"/>
    <w:rsid w:val="009C1B08"/>
    <w:rsid w:val="009D6E61"/>
    <w:rsid w:val="00A0608A"/>
    <w:rsid w:val="00A826A0"/>
    <w:rsid w:val="00AA3DC3"/>
    <w:rsid w:val="00B21FD1"/>
    <w:rsid w:val="00B26DDA"/>
    <w:rsid w:val="00C42A58"/>
    <w:rsid w:val="00CA175F"/>
    <w:rsid w:val="00E00EA9"/>
    <w:rsid w:val="00EE08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5A95"/>
  <w15:chartTrackingRefBased/>
  <w15:docId w15:val="{ED579212-EA27-4E6B-B178-74A7940F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175F"/>
    <w:pPr>
      <w:autoSpaceDE w:val="0"/>
      <w:autoSpaceDN w:val="0"/>
      <w:adjustRightInd w:val="0"/>
      <w:spacing w:after="0" w:line="240" w:lineRule="auto"/>
    </w:pPr>
    <w:rPr>
      <w:rFonts w:ascii="Britannic Bold" w:hAnsi="Britannic Bold" w:cs="Britannic Bold"/>
      <w:color w:val="000000"/>
      <w:sz w:val="24"/>
      <w:szCs w:val="24"/>
    </w:rPr>
  </w:style>
  <w:style w:type="paragraph" w:customStyle="1" w:styleId="Pa3">
    <w:name w:val="Pa3"/>
    <w:basedOn w:val="Default"/>
    <w:next w:val="Default"/>
    <w:uiPriority w:val="99"/>
    <w:rsid w:val="00CA175F"/>
    <w:pPr>
      <w:spacing w:line="161" w:lineRule="atLeast"/>
    </w:pPr>
    <w:rPr>
      <w:rFonts w:ascii="Roboto" w:hAnsi="Roboto" w:cstheme="minorBidi"/>
      <w:color w:val="auto"/>
    </w:rPr>
  </w:style>
  <w:style w:type="character" w:customStyle="1" w:styleId="A1">
    <w:name w:val="A1"/>
    <w:uiPriority w:val="99"/>
    <w:rsid w:val="00CA175F"/>
    <w:rPr>
      <w:rFonts w:cs="Roboto"/>
      <w:color w:val="000000"/>
      <w:sz w:val="16"/>
      <w:szCs w:val="16"/>
      <w:u w:val="single"/>
    </w:rPr>
  </w:style>
  <w:style w:type="character" w:customStyle="1" w:styleId="A3">
    <w:name w:val="A3"/>
    <w:uiPriority w:val="99"/>
    <w:rsid w:val="00A826A0"/>
    <w:rPr>
      <w:rFonts w:cs="Roboto"/>
      <w:b/>
      <w:bCs/>
      <w:color w:val="000000"/>
      <w:sz w:val="18"/>
      <w:szCs w:val="18"/>
    </w:rPr>
  </w:style>
  <w:style w:type="character" w:customStyle="1" w:styleId="A2">
    <w:name w:val="A2"/>
    <w:uiPriority w:val="99"/>
    <w:rsid w:val="00A826A0"/>
    <w:rPr>
      <w:rFonts w:cs="Roboto"/>
      <w:color w:val="000000"/>
      <w:sz w:val="18"/>
      <w:szCs w:val="18"/>
    </w:rPr>
  </w:style>
  <w:style w:type="paragraph" w:customStyle="1" w:styleId="Pa1">
    <w:name w:val="Pa1"/>
    <w:basedOn w:val="Default"/>
    <w:next w:val="Default"/>
    <w:uiPriority w:val="99"/>
    <w:rsid w:val="00A826A0"/>
    <w:pPr>
      <w:spacing w:line="161" w:lineRule="atLeast"/>
    </w:pPr>
    <w:rPr>
      <w:rFonts w:ascii="Nunito ExtraBold" w:hAnsi="Nunito ExtraBold" w:cstheme="minorBidi"/>
      <w:color w:val="auto"/>
    </w:rPr>
  </w:style>
  <w:style w:type="character" w:customStyle="1" w:styleId="A6">
    <w:name w:val="A6"/>
    <w:uiPriority w:val="99"/>
    <w:rsid w:val="00A826A0"/>
    <w:rPr>
      <w:rFonts w:ascii="Roboto" w:hAnsi="Roboto" w:cs="Roboto"/>
      <w:color w:val="000000"/>
      <w:sz w:val="9"/>
      <w:szCs w:val="9"/>
    </w:rPr>
  </w:style>
  <w:style w:type="paragraph" w:customStyle="1" w:styleId="Pa5">
    <w:name w:val="Pa5"/>
    <w:basedOn w:val="Default"/>
    <w:next w:val="Default"/>
    <w:uiPriority w:val="99"/>
    <w:rsid w:val="00A826A0"/>
    <w:pPr>
      <w:spacing w:line="161" w:lineRule="atLeast"/>
    </w:pPr>
    <w:rPr>
      <w:rFonts w:ascii="Nunito ExtraBold" w:hAnsi="Nunito ExtraBold" w:cstheme="minorBidi"/>
      <w:color w:val="auto"/>
    </w:rPr>
  </w:style>
  <w:style w:type="paragraph" w:styleId="Paragraphedeliste">
    <w:name w:val="List Paragraph"/>
    <w:basedOn w:val="Normal"/>
    <w:uiPriority w:val="34"/>
    <w:qFormat/>
    <w:rsid w:val="00A826A0"/>
    <w:pPr>
      <w:ind w:left="720"/>
      <w:contextualSpacing/>
    </w:pPr>
  </w:style>
  <w:style w:type="character" w:styleId="Lienhypertexte">
    <w:name w:val="Hyperlink"/>
    <w:basedOn w:val="Policepardfaut"/>
    <w:uiPriority w:val="99"/>
    <w:unhideWhenUsed/>
    <w:rsid w:val="00AA3DC3"/>
    <w:rPr>
      <w:color w:val="9E1B64" w:themeColor="hyperlink"/>
      <w:u w:val="single"/>
    </w:rPr>
  </w:style>
  <w:style w:type="character" w:styleId="Lienhypertextesuivivisit">
    <w:name w:val="FollowedHyperlink"/>
    <w:basedOn w:val="Policepardfaut"/>
    <w:uiPriority w:val="99"/>
    <w:semiHidden/>
    <w:unhideWhenUsed/>
    <w:rsid w:val="00EE08E6"/>
    <w:rPr>
      <w:color w:val="E70094" w:themeColor="followedHyperlink"/>
      <w:u w:val="single"/>
    </w:rPr>
  </w:style>
  <w:style w:type="character" w:styleId="Marquedecommentaire">
    <w:name w:val="annotation reference"/>
    <w:basedOn w:val="Policepardfaut"/>
    <w:uiPriority w:val="99"/>
    <w:semiHidden/>
    <w:unhideWhenUsed/>
    <w:rsid w:val="002442AE"/>
    <w:rPr>
      <w:sz w:val="16"/>
      <w:szCs w:val="16"/>
    </w:rPr>
  </w:style>
  <w:style w:type="paragraph" w:styleId="Commentaire">
    <w:name w:val="annotation text"/>
    <w:basedOn w:val="Normal"/>
    <w:link w:val="CommentaireCar"/>
    <w:uiPriority w:val="99"/>
    <w:semiHidden/>
    <w:unhideWhenUsed/>
    <w:rsid w:val="002442AE"/>
    <w:pPr>
      <w:spacing w:line="240" w:lineRule="auto"/>
    </w:pPr>
    <w:rPr>
      <w:sz w:val="20"/>
      <w:szCs w:val="20"/>
    </w:rPr>
  </w:style>
  <w:style w:type="character" w:customStyle="1" w:styleId="CommentaireCar">
    <w:name w:val="Commentaire Car"/>
    <w:basedOn w:val="Policepardfaut"/>
    <w:link w:val="Commentaire"/>
    <w:uiPriority w:val="99"/>
    <w:semiHidden/>
    <w:rsid w:val="002442AE"/>
    <w:rPr>
      <w:sz w:val="20"/>
      <w:szCs w:val="20"/>
    </w:rPr>
  </w:style>
  <w:style w:type="paragraph" w:styleId="Objetducommentaire">
    <w:name w:val="annotation subject"/>
    <w:basedOn w:val="Commentaire"/>
    <w:next w:val="Commentaire"/>
    <w:link w:val="ObjetducommentaireCar"/>
    <w:uiPriority w:val="99"/>
    <w:semiHidden/>
    <w:unhideWhenUsed/>
    <w:rsid w:val="002442AE"/>
    <w:rPr>
      <w:b/>
      <w:bCs/>
    </w:rPr>
  </w:style>
  <w:style w:type="character" w:customStyle="1" w:styleId="ObjetducommentaireCar">
    <w:name w:val="Objet du commentaire Car"/>
    <w:basedOn w:val="CommentaireCar"/>
    <w:link w:val="Objetducommentaire"/>
    <w:uiPriority w:val="99"/>
    <w:semiHidden/>
    <w:rsid w:val="002442AE"/>
    <w:rPr>
      <w:b/>
      <w:bCs/>
      <w:sz w:val="20"/>
      <w:szCs w:val="20"/>
    </w:rPr>
  </w:style>
  <w:style w:type="paragraph" w:styleId="Textedebulles">
    <w:name w:val="Balloon Text"/>
    <w:basedOn w:val="Normal"/>
    <w:link w:val="TextedebullesCar"/>
    <w:uiPriority w:val="99"/>
    <w:semiHidden/>
    <w:unhideWhenUsed/>
    <w:rsid w:val="002442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4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2214">
      <w:bodyDiv w:val="1"/>
      <w:marLeft w:val="0"/>
      <w:marRight w:val="0"/>
      <w:marTop w:val="0"/>
      <w:marBottom w:val="0"/>
      <w:divBdr>
        <w:top w:val="none" w:sz="0" w:space="0" w:color="auto"/>
        <w:left w:val="none" w:sz="0" w:space="0" w:color="auto"/>
        <w:bottom w:val="none" w:sz="0" w:space="0" w:color="auto"/>
        <w:right w:val="none" w:sz="0" w:space="0" w:color="auto"/>
      </w:divBdr>
    </w:div>
    <w:div w:id="429787367">
      <w:bodyDiv w:val="1"/>
      <w:marLeft w:val="0"/>
      <w:marRight w:val="0"/>
      <w:marTop w:val="0"/>
      <w:marBottom w:val="0"/>
      <w:divBdr>
        <w:top w:val="none" w:sz="0" w:space="0" w:color="auto"/>
        <w:left w:val="none" w:sz="0" w:space="0" w:color="auto"/>
        <w:bottom w:val="none" w:sz="0" w:space="0" w:color="auto"/>
        <w:right w:val="none" w:sz="0" w:space="0" w:color="auto"/>
      </w:divBdr>
    </w:div>
    <w:div w:id="756629709">
      <w:bodyDiv w:val="1"/>
      <w:marLeft w:val="0"/>
      <w:marRight w:val="0"/>
      <w:marTop w:val="0"/>
      <w:marBottom w:val="0"/>
      <w:divBdr>
        <w:top w:val="none" w:sz="0" w:space="0" w:color="auto"/>
        <w:left w:val="none" w:sz="0" w:space="0" w:color="auto"/>
        <w:bottom w:val="none" w:sz="0" w:space="0" w:color="auto"/>
        <w:right w:val="none" w:sz="0" w:space="0" w:color="auto"/>
      </w:divBdr>
    </w:div>
    <w:div w:id="11208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bec.ca/sante/problemes-de-sante/a-z/coronavirus-2019/deroulement-vaccination-contre-la-covid-19/passeport-de-vaccination-covid-19/lieux-et-activites-exigeant-passeport-vaccinal-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quebec.ca/sante/problemes-de-sante/a-z/coronavirus-2019/deroulement-vaccination-contre-la-covid-19/passeport-de-vaccination-covid-19/lieux-et-activites-exigeant-passeport-vaccinal-covid-19" TargetMode="External"/><Relationship Id="rId12" Type="http://schemas.openxmlformats.org/officeDocument/2006/relationships/hyperlink" Target="https://www.cnesst.gouv.qc.ca/fr/prevention-securite/coronavirus-covid-19/trousse-covid-19-guide-out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uebec.ca/sante/problemes-de-sante/a-z/coronavirus-2019/deroulement-vaccination-contre-la-covid-19/passeport-de-vaccination-covid-19/lieux-et-activites-exigeant-passeport-vaccinal-covid-19" TargetMode="External"/><Relationship Id="rId11" Type="http://schemas.openxmlformats.org/officeDocument/2006/relationships/hyperlink" Target="https://www.quebec.ca/sante/problemes-de-sante/a-z/coronavirus-2019/plan-deconfinement/festivals-evenements" TargetMode="External"/><Relationship Id="rId5" Type="http://schemas.openxmlformats.org/officeDocument/2006/relationships/webSettings" Target="webSettings.xml"/><Relationship Id="rId10" Type="http://schemas.openxmlformats.org/officeDocument/2006/relationships/hyperlink" Target="https://www.quebec.ca/sante/problemes-de-sante/a-z/coronavirus-2019/plan-deconfinement/festivals-evenements" TargetMode="External"/><Relationship Id="rId4" Type="http://schemas.openxmlformats.org/officeDocument/2006/relationships/settings" Target="settings.xml"/><Relationship Id="rId9" Type="http://schemas.openxmlformats.org/officeDocument/2006/relationships/hyperlink" Target="https://www.quebec.ca/sante/problemes-de-sante/a-z/coronavirus-2019/deroulement-vaccination-contre-la-covid-19/passeport-de-vaccination-covid-19/lieux-et-activites-exigeant-passeport-vaccinal-covid-19" TargetMode="External"/><Relationship Id="rId14" Type="http://schemas.openxmlformats.org/officeDocument/2006/relationships/theme" Target="theme/theme1.xml"/></Relationships>
</file>

<file path=word/theme/theme1.xml><?xml version="1.0" encoding="utf-8"?>
<a:theme xmlns:a="http://schemas.openxmlformats.org/drawingml/2006/main" name="Thème1">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18B2-7749-4365-A29F-E174E3C7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8835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altergo</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Brisebois</dc:creator>
  <cp:keywords/>
  <dc:description/>
  <cp:lastModifiedBy>Comm DéPhy Mtl</cp:lastModifiedBy>
  <cp:revision>2</cp:revision>
  <dcterms:created xsi:type="dcterms:W3CDTF">2021-09-20T18:14:00Z</dcterms:created>
  <dcterms:modified xsi:type="dcterms:W3CDTF">2021-09-20T18:14:00Z</dcterms:modified>
</cp:coreProperties>
</file>