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3B446" w14:textId="633DD265" w:rsidR="00901E54" w:rsidRPr="001945B2" w:rsidRDefault="006C640F" w:rsidP="001945B2">
      <w:pPr>
        <w:pStyle w:val="Titre1"/>
        <w:spacing w:before="0" w:line="276" w:lineRule="auto"/>
        <w:jc w:val="center"/>
        <w:rPr>
          <w:rFonts w:ascii="Verdana" w:eastAsia="Times New Roman" w:hAnsi="Verdana" w:cstheme="minorHAnsi"/>
          <w:b/>
          <w:color w:val="auto"/>
          <w:sz w:val="28"/>
          <w:szCs w:val="28"/>
          <w:lang w:eastAsia="fr-CA"/>
        </w:rPr>
      </w:pPr>
      <w:bookmarkStart w:id="0" w:name="_Toc70415139"/>
      <w:bookmarkStart w:id="1" w:name="_GoBack"/>
      <w:bookmarkEnd w:id="1"/>
      <w:r w:rsidRPr="001945B2">
        <w:rPr>
          <w:rFonts w:ascii="Verdana" w:eastAsia="Times New Roman" w:hAnsi="Verdana" w:cstheme="minorHAnsi"/>
          <w:b/>
          <w:color w:val="auto"/>
          <w:sz w:val="28"/>
          <w:szCs w:val="28"/>
          <w:lang w:eastAsia="fr-CA"/>
        </w:rPr>
        <w:t>Responsable des services aux membres</w:t>
      </w:r>
      <w:bookmarkEnd w:id="0"/>
    </w:p>
    <w:p w14:paraId="55BD4B06" w14:textId="77777777" w:rsidR="001945B2" w:rsidRPr="001945B2" w:rsidRDefault="001945B2" w:rsidP="001945B2">
      <w:pPr>
        <w:spacing w:after="0" w:line="276" w:lineRule="auto"/>
        <w:rPr>
          <w:lang w:eastAsia="fr-CA"/>
        </w:rPr>
      </w:pPr>
    </w:p>
    <w:p w14:paraId="27CDCA1E" w14:textId="1DB85098" w:rsidR="00DA0475" w:rsidRPr="001945B2" w:rsidRDefault="00901E54" w:rsidP="001945B2">
      <w:pPr>
        <w:spacing w:after="0" w:line="276" w:lineRule="auto"/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Depuis plus de 40 ans, le Regroupement des aveugles et amblyopes du Montréal métropolitain (RAAMM) poursuit une mission ambitieuse, mais essentielle : bâtir une société universellement accessible et inclusive où les personnes ayant une limitation visuelle pourront s’accomplir et participer activement. </w:t>
      </w:r>
    </w:p>
    <w:p w14:paraId="54499C32" w14:textId="77777777" w:rsidR="00C95944" w:rsidRPr="001945B2" w:rsidRDefault="00C95944" w:rsidP="001945B2">
      <w:pPr>
        <w:spacing w:after="0" w:line="276" w:lineRule="auto"/>
        <w:rPr>
          <w:rFonts w:ascii="Verdana" w:eastAsiaTheme="minorEastAsia" w:hAnsi="Verdana"/>
          <w:sz w:val="24"/>
          <w:szCs w:val="24"/>
          <w:lang w:eastAsia="fr-CA"/>
        </w:rPr>
      </w:pPr>
    </w:p>
    <w:p w14:paraId="0A905044" w14:textId="6C7422E3" w:rsidR="002B5C12" w:rsidRPr="001945B2" w:rsidRDefault="002B5C12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u w:val="single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u w:val="single"/>
          <w:lang w:eastAsia="fr-CA"/>
        </w:rPr>
        <w:t>Description générale et raison d’être du poste</w:t>
      </w:r>
    </w:p>
    <w:p w14:paraId="47D8D0C3" w14:textId="332728AB" w:rsidR="00C04A0F" w:rsidRPr="001945B2" w:rsidRDefault="006C640F" w:rsidP="001945B2">
      <w:pPr>
        <w:spacing w:after="0" w:line="276" w:lineRule="auto"/>
        <w:rPr>
          <w:rStyle w:val="lev"/>
          <w:rFonts w:ascii="Verdana" w:eastAsiaTheme="minorEastAsia" w:hAnsi="Verdana"/>
          <w:b w:val="0"/>
          <w:bCs w:val="0"/>
          <w:strike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Sous l'autorité de la direct</w:t>
      </w:r>
      <w:r w:rsidR="00EB5FBA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ion </w:t>
      </w:r>
      <w:r w:rsidR="00BE52BA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générale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, la personne responsable </w:t>
      </w:r>
      <w:r w:rsidR="00731078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coordonne les services offerts aux membres</w:t>
      </w:r>
      <w:r w:rsidR="006A5401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.</w:t>
      </w:r>
      <w:r w:rsidR="006A1C10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</w:t>
      </w:r>
      <w:r w:rsidR="008455B4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Elle aura comme </w:t>
      </w:r>
      <w:r w:rsidR="00C04A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responsabilité principale d</w:t>
      </w:r>
      <w:r w:rsidR="0037761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’assurer</w:t>
      </w:r>
      <w:r w:rsidR="00C04A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le service </w:t>
      </w:r>
      <w:r w:rsidR="005C74FD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d’aide bénévole</w:t>
      </w:r>
      <w:r w:rsidR="00391C6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. </w:t>
      </w:r>
      <w:r w:rsidR="00C04A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Le (la) titulaire travaille en étroite collaboration avec l’ensemble des membres, </w:t>
      </w:r>
      <w:r w:rsidR="00032322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des bénévoles, </w:t>
      </w:r>
      <w:r w:rsidR="00C04A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des partenaires </w:t>
      </w:r>
      <w:r w:rsidR="00B755F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ou autres</w:t>
      </w:r>
      <w:r w:rsidR="00C04A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</w:t>
      </w:r>
      <w:r w:rsidR="00B755F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collaborateurs</w:t>
      </w:r>
      <w:r w:rsidR="00C04A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. </w:t>
      </w:r>
    </w:p>
    <w:p w14:paraId="6D5E249E" w14:textId="77777777" w:rsidR="00DC4EDC" w:rsidRPr="001945B2" w:rsidRDefault="00DC4EDC" w:rsidP="001945B2">
      <w:pPr>
        <w:spacing w:after="0" w:line="276" w:lineRule="auto"/>
        <w:rPr>
          <w:rFonts w:ascii="Verdana" w:hAnsi="Verdana"/>
          <w:sz w:val="24"/>
          <w:szCs w:val="24"/>
          <w:lang w:eastAsia="fr-CA"/>
        </w:rPr>
      </w:pPr>
    </w:p>
    <w:p w14:paraId="2777F5AA" w14:textId="3E6B5A66" w:rsidR="00550838" w:rsidRPr="001945B2" w:rsidRDefault="00662492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u w:val="single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u w:val="single"/>
          <w:lang w:eastAsia="fr-CA"/>
        </w:rPr>
        <w:t xml:space="preserve">Principales responsabilités </w:t>
      </w:r>
      <w:r w:rsidR="00E95CDB" w:rsidRPr="001945B2">
        <w:rPr>
          <w:rFonts w:ascii="Verdana" w:eastAsia="Times New Roman" w:hAnsi="Verdana" w:cstheme="minorHAnsi"/>
          <w:b/>
          <w:color w:val="auto"/>
          <w:sz w:val="24"/>
          <w:szCs w:val="24"/>
          <w:u w:val="single"/>
          <w:lang w:eastAsia="fr-CA"/>
        </w:rPr>
        <w:t>que nous avons à offrir</w:t>
      </w:r>
    </w:p>
    <w:p w14:paraId="360773E1" w14:textId="77777777" w:rsidR="006C640F" w:rsidRPr="001945B2" w:rsidRDefault="006C640F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t xml:space="preserve">Service d’aide bénévole </w:t>
      </w:r>
    </w:p>
    <w:p w14:paraId="360773E2" w14:textId="4531B280" w:rsidR="006C640F" w:rsidRPr="001945B2" w:rsidRDefault="006C640F" w:rsidP="001945B2">
      <w:pPr>
        <w:pStyle w:val="Paragraphedeliste"/>
        <w:numPr>
          <w:ilvl w:val="0"/>
          <w:numId w:val="1"/>
        </w:numPr>
        <w:spacing w:after="0" w:line="276" w:lineRule="auto"/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Coordonne le service d’aide bénévole</w:t>
      </w:r>
      <w:r w:rsidR="006A5401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(recrutement </w:t>
      </w:r>
      <w:r w:rsidR="00427BEE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continu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de</w:t>
      </w:r>
      <w:r w:rsidR="00427BEE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s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bénévoles, </w:t>
      </w:r>
      <w:r w:rsidR="006C3C3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jumelage,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promotion du service</w:t>
      </w:r>
      <w:r w:rsidR="00AE7C4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, accueil</w:t>
      </w:r>
      <w:r w:rsidR="004F441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et intégration des bénévoles</w:t>
      </w:r>
      <w:r w:rsidR="00427BEE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) </w:t>
      </w:r>
    </w:p>
    <w:p w14:paraId="2B4EEED0" w14:textId="2C227D03" w:rsidR="00A06FF5" w:rsidRPr="001945B2" w:rsidRDefault="00FF0E1B" w:rsidP="001945B2">
      <w:pPr>
        <w:widowControl w:val="0"/>
        <w:numPr>
          <w:ilvl w:val="0"/>
          <w:numId w:val="1"/>
        </w:numPr>
        <w:spacing w:after="0" w:line="276" w:lineRule="auto"/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Organise, d</w:t>
      </w:r>
      <w:r w:rsidR="009A0DF8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iffuse </w:t>
      </w:r>
      <w:r w:rsidR="00A06FF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la formation des bénévoles et au besoin, collabore à celle-ci;</w:t>
      </w:r>
    </w:p>
    <w:p w14:paraId="360773E5" w14:textId="24A542A4" w:rsidR="006C640F" w:rsidRPr="001945B2" w:rsidRDefault="00EC2864" w:rsidP="001945B2">
      <w:pPr>
        <w:pStyle w:val="Paragraphedeliste"/>
        <w:numPr>
          <w:ilvl w:val="0"/>
          <w:numId w:val="1"/>
        </w:numPr>
        <w:spacing w:after="0" w:line="276" w:lineRule="auto"/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Harmonise</w:t>
      </w:r>
      <w:r w:rsidR="006C64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l’élaboration de la programmation d’activités de groupe (recherche, entente</w:t>
      </w:r>
      <w:r w:rsidR="008E436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s</w:t>
      </w:r>
      <w:r w:rsidR="006C64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, </w:t>
      </w:r>
      <w:r w:rsidR="006A5F9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inscriptions, </w:t>
      </w:r>
      <w:r w:rsidR="006C64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suivi</w:t>
      </w:r>
      <w:r w:rsidR="008E436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s</w:t>
      </w:r>
      <w:r w:rsidR="006C64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de budget</w:t>
      </w:r>
      <w:r w:rsidR="008E436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s</w:t>
      </w:r>
      <w:r w:rsidR="006C640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)</w:t>
      </w:r>
      <w:r w:rsidR="00D76DA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</w:t>
      </w:r>
      <w:r w:rsidR="00D7162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avec</w:t>
      </w:r>
      <w:r w:rsidR="00E35584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les</w:t>
      </w:r>
      <w:r w:rsidR="00D76DA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activités des bénévoles</w:t>
      </w:r>
      <w:r w:rsidR="00D7162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.</w:t>
      </w:r>
    </w:p>
    <w:p w14:paraId="30A536E1" w14:textId="77777777" w:rsidR="00D60578" w:rsidRPr="001945B2" w:rsidRDefault="00D60578" w:rsidP="001945B2">
      <w:pPr>
        <w:pStyle w:val="Paragraphedeliste"/>
        <w:spacing w:after="0" w:line="276" w:lineRule="auto"/>
        <w:rPr>
          <w:rStyle w:val="lev"/>
          <w:rFonts w:ascii="Verdana" w:eastAsiaTheme="minorEastAsia" w:hAnsi="Verdana"/>
          <w:sz w:val="24"/>
          <w:szCs w:val="24"/>
        </w:rPr>
      </w:pPr>
    </w:p>
    <w:p w14:paraId="360773E7" w14:textId="4D25CF15" w:rsidR="006C640F" w:rsidRPr="001945B2" w:rsidRDefault="006C640F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</w:pPr>
      <w:proofErr w:type="spellStart"/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t>Membrariat</w:t>
      </w:r>
      <w:proofErr w:type="spellEnd"/>
    </w:p>
    <w:p w14:paraId="66FA650C" w14:textId="612DDFC4" w:rsidR="00874CB7" w:rsidRPr="001945B2" w:rsidRDefault="006C640F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Fonts w:ascii="Verdana" w:eastAsiaTheme="minorEastAsia" w:hAnsi="Verdana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En collaboration avec l’équipe de direction,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or</w:t>
      </w:r>
      <w:r w:rsidR="000105BE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chestre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les sessions de formation</w:t>
      </w:r>
      <w:r w:rsidR="008F29E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, de reconnaissance et de consultation des membres</w:t>
      </w:r>
      <w:r w:rsidR="004F373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.</w:t>
      </w:r>
    </w:p>
    <w:p w14:paraId="360773ED" w14:textId="4C232840" w:rsidR="006C640F" w:rsidRPr="001945B2" w:rsidRDefault="007D37BB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t>Administration</w:t>
      </w:r>
      <w:r w:rsidR="00B80C48"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t xml:space="preserve"> </w:t>
      </w:r>
    </w:p>
    <w:p w14:paraId="43771CDF" w14:textId="6716DEDF" w:rsidR="00F15DB0" w:rsidRPr="001945B2" w:rsidRDefault="00F15DB0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Effectue les entrées dans la base de données</w:t>
      </w:r>
      <w:r w:rsidR="008F29E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et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compile les statistiques </w:t>
      </w:r>
    </w:p>
    <w:p w14:paraId="6849AB50" w14:textId="2C5B4060" w:rsidR="00981C6B" w:rsidRPr="001945B2" w:rsidRDefault="00981C6B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Assure</w:t>
      </w:r>
      <w:r w:rsidR="00987548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un soutien à la logistique lors d’événements spéciaux;</w:t>
      </w:r>
    </w:p>
    <w:p w14:paraId="1E91381D" w14:textId="65F86B24" w:rsidR="00537020" w:rsidRPr="001945B2" w:rsidRDefault="007C2ECA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Rédige</w:t>
      </w:r>
      <w:r w:rsidR="00987548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les procédures pertinentes en lien avec ses fonctions</w:t>
      </w:r>
      <w:r w:rsidR="004F373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.</w:t>
      </w:r>
    </w:p>
    <w:p w14:paraId="098E1306" w14:textId="77777777" w:rsidR="00372D7F" w:rsidRPr="001945B2" w:rsidRDefault="00372D7F" w:rsidP="001945B2">
      <w:pPr>
        <w:pStyle w:val="Paragraphedeliste"/>
        <w:spacing w:after="0" w:line="276" w:lineRule="auto"/>
        <w:contextualSpacing w:val="0"/>
        <w:rPr>
          <w:rFonts w:ascii="Verdana" w:eastAsiaTheme="minorEastAsia" w:hAnsi="Verdana"/>
          <w:sz w:val="24"/>
          <w:szCs w:val="24"/>
        </w:rPr>
      </w:pPr>
    </w:p>
    <w:p w14:paraId="3E3DFD53" w14:textId="3777BF51" w:rsidR="00EB6E9F" w:rsidRPr="001945B2" w:rsidRDefault="00EB6E9F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u w:val="single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u w:val="single"/>
          <w:lang w:eastAsia="fr-CA"/>
        </w:rPr>
        <w:t>Compétences générales requises pour le poste</w:t>
      </w:r>
    </w:p>
    <w:p w14:paraId="092D51FC" w14:textId="77777777" w:rsidR="00EA1DAC" w:rsidRPr="001945B2" w:rsidRDefault="00EA1DAC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t xml:space="preserve">Formation académique </w:t>
      </w:r>
    </w:p>
    <w:p w14:paraId="0DBB9F16" w14:textId="6ED048AF" w:rsidR="002D794A" w:rsidRPr="001945B2" w:rsidRDefault="002D794A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Technique en intervention loisir ou en travail social (AEC) ou diplôme en intervention sociale</w:t>
      </w:r>
      <w:r w:rsidR="00C72DB2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ou expérience pertinente</w:t>
      </w:r>
      <w:r w:rsidR="00C425A9" w:rsidRPr="001945B2">
        <w:rPr>
          <w:rStyle w:val="lev"/>
          <w:rFonts w:ascii="Verdana" w:eastAsiaTheme="minorEastAsia" w:hAnsi="Verdana"/>
          <w:sz w:val="24"/>
          <w:szCs w:val="24"/>
        </w:rPr>
        <w:t xml:space="preserve"> </w:t>
      </w:r>
      <w:r w:rsidR="00C425A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jumelé</w:t>
      </w:r>
      <w:r w:rsidR="00400F4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e</w:t>
      </w:r>
      <w:r w:rsidR="00C425A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à un minimum d</w:t>
      </w:r>
      <w:r w:rsidR="006A0702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e </w:t>
      </w:r>
      <w:r w:rsidR="00C425A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u w:val="single"/>
        </w:rPr>
        <w:t>1</w:t>
      </w:r>
      <w:r w:rsidR="001304A4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u w:val="single"/>
        </w:rPr>
        <w:t>,5 à 2</w:t>
      </w:r>
      <w:r w:rsidR="00C425A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u w:val="single"/>
        </w:rPr>
        <w:t xml:space="preserve"> année</w:t>
      </w:r>
      <w:r w:rsidR="001304A4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u w:val="single"/>
        </w:rPr>
        <w:t>s</w:t>
      </w:r>
      <w:r w:rsidR="00C425A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d’expérience </w:t>
      </w:r>
      <w:r w:rsidR="0045708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en coordination de bénévoles, d’événements, de projets et d’activités pour </w:t>
      </w:r>
      <w:proofErr w:type="spellStart"/>
      <w:r w:rsidR="0045708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membrariat</w:t>
      </w:r>
      <w:proofErr w:type="spellEnd"/>
      <w:r w:rsidR="0045708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et partenariat </w:t>
      </w:r>
      <w:r w:rsidR="003F297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ainsi que </w:t>
      </w:r>
      <w:r w:rsidR="00C425A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dans des tâches directement reliées aux fonctions (marketing, service à la clientèle, administration, etc.);</w:t>
      </w:r>
    </w:p>
    <w:p w14:paraId="0739FFC9" w14:textId="59B88D7D" w:rsidR="00156A26" w:rsidRPr="001945B2" w:rsidRDefault="00D80F3F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i/>
          <w:iCs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Connaissances et familiari</w:t>
      </w:r>
      <w:r w:rsidR="00391C6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té </w:t>
      </w:r>
      <w:r w:rsidR="008F29E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avec les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milieux communautaires ou associatifs, dont un OSBL</w:t>
      </w:r>
      <w:r w:rsidR="00391C6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.</w:t>
      </w:r>
    </w:p>
    <w:p w14:paraId="6E61F630" w14:textId="77777777" w:rsidR="00473028" w:rsidRPr="001945B2" w:rsidRDefault="00473028" w:rsidP="001945B2">
      <w:pPr>
        <w:spacing w:after="0" w:line="276" w:lineRule="auto"/>
        <w:rPr>
          <w:rFonts w:ascii="Verdana" w:eastAsiaTheme="minorEastAsia" w:hAnsi="Verdana"/>
          <w:sz w:val="24"/>
          <w:szCs w:val="24"/>
          <w:lang w:eastAsia="fr-CA"/>
        </w:rPr>
      </w:pPr>
    </w:p>
    <w:p w14:paraId="69B94ACA" w14:textId="7C4016BB" w:rsidR="00EA1DAC" w:rsidRPr="001945B2" w:rsidRDefault="00EA1DAC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lastRenderedPageBreak/>
        <w:t xml:space="preserve">Compétences opérationnelles </w:t>
      </w:r>
    </w:p>
    <w:p w14:paraId="144E4D47" w14:textId="17691630" w:rsidR="008F29E7" w:rsidRPr="001945B2" w:rsidRDefault="008F29E7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Aisance avec la suite Office, particulièrement Excel et l’environnement Windows</w:t>
      </w:r>
      <w:r w:rsidR="004F373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;</w:t>
      </w:r>
    </w:p>
    <w:p w14:paraId="0442244E" w14:textId="6689FA5E" w:rsidR="003823E7" w:rsidRPr="001945B2" w:rsidRDefault="00391C69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Habileté à coordonner</w:t>
      </w:r>
      <w:r w:rsidR="00E543D6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</w:t>
      </w:r>
      <w:r w:rsidR="003823E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plusieurs dossiers/projets </w:t>
      </w:r>
      <w:r w:rsidR="009270B3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en </w:t>
      </w:r>
      <w:r w:rsidR="003823E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simultané </w:t>
      </w:r>
      <w:r w:rsidR="00F95758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avec initiative </w:t>
      </w:r>
      <w:r w:rsidR="008953FB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et </w:t>
      </w:r>
      <w:r w:rsidR="003823E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autonom</w:t>
      </w:r>
      <w:r w:rsidR="008953FB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i</w:t>
      </w:r>
      <w:r w:rsidR="003823E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e</w:t>
      </w:r>
      <w:r w:rsidR="00F10883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;</w:t>
      </w:r>
    </w:p>
    <w:p w14:paraId="6D2395A1" w14:textId="5BE95B39" w:rsidR="00B1374B" w:rsidRPr="001945B2" w:rsidRDefault="00E543D6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Méthodologie pour la gestion des suivis, </w:t>
      </w:r>
      <w:r w:rsidR="00391C6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l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es compilations statistiques</w:t>
      </w:r>
      <w:r w:rsidR="00463AF3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et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la production de rapports annuels</w:t>
      </w:r>
      <w:r w:rsidR="00F10883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;</w:t>
      </w:r>
    </w:p>
    <w:p w14:paraId="2E886FC5" w14:textId="77777777" w:rsidR="008F29E7" w:rsidRPr="001945B2" w:rsidRDefault="008F29E7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Maîtrise de la langue française tant à l’oral qu’à l’écrit;</w:t>
      </w:r>
    </w:p>
    <w:p w14:paraId="509B42F3" w14:textId="44E2899D" w:rsidR="00E543D6" w:rsidRPr="001945B2" w:rsidRDefault="00E543D6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Anglais fonctionnel à l’oral et à l’écrit (un atout)</w:t>
      </w:r>
      <w:r w:rsidR="004F373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.</w:t>
      </w:r>
    </w:p>
    <w:p w14:paraId="6F24C1F5" w14:textId="1FC6ACC2" w:rsidR="00831EB5" w:rsidRPr="001945B2" w:rsidRDefault="00831EB5" w:rsidP="001945B2">
      <w:pPr>
        <w:widowControl w:val="0"/>
        <w:spacing w:after="0" w:line="276" w:lineRule="auto"/>
        <w:rPr>
          <w:rFonts w:ascii="Verdana" w:hAnsi="Verdana" w:cstheme="minorHAnsi"/>
          <w:b/>
          <w:bCs/>
          <w:iCs/>
          <w:sz w:val="24"/>
          <w:szCs w:val="24"/>
        </w:rPr>
      </w:pPr>
    </w:p>
    <w:p w14:paraId="55E87679" w14:textId="7E827DE5" w:rsidR="00831EB5" w:rsidRPr="001945B2" w:rsidRDefault="00831EB5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t>Compétences comportementales</w:t>
      </w:r>
    </w:p>
    <w:p w14:paraId="5AC75165" w14:textId="77777777" w:rsidR="008F29E7" w:rsidRPr="001945B2" w:rsidRDefault="008F29E7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Esprit collaborateur avec capacité à travailler en équipe;</w:t>
      </w:r>
    </w:p>
    <w:p w14:paraId="2B8A7A17" w14:textId="34C8E5AA" w:rsidR="008F29E7" w:rsidRPr="001945B2" w:rsidRDefault="008F29E7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Bienveillance, écoute et empathie avec</w:t>
      </w:r>
      <w:r w:rsidR="00391C69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les membres; </w:t>
      </w:r>
    </w:p>
    <w:p w14:paraId="2B134644" w14:textId="77777777" w:rsidR="005A293A" w:rsidRPr="001945B2" w:rsidRDefault="005A293A" w:rsidP="001945B2">
      <w:pPr>
        <w:spacing w:after="0" w:line="276" w:lineRule="auto"/>
        <w:rPr>
          <w:rFonts w:ascii="Verdana" w:hAnsi="Verdana"/>
          <w:b/>
          <w:bCs/>
          <w:sz w:val="24"/>
          <w:szCs w:val="24"/>
        </w:rPr>
      </w:pPr>
      <w:bookmarkStart w:id="2" w:name="_Hlk94704271"/>
    </w:p>
    <w:p w14:paraId="4F5FB7B3" w14:textId="53B44947" w:rsidR="00EA1DAC" w:rsidRPr="001945B2" w:rsidRDefault="00CD2773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t>Statut</w:t>
      </w:r>
      <w:r w:rsidR="00EA1DAC"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t xml:space="preserve"> du poste </w:t>
      </w:r>
    </w:p>
    <w:p w14:paraId="2617320F" w14:textId="381665F0" w:rsidR="00EA1DAC" w:rsidRPr="001945B2" w:rsidRDefault="00EA1DAC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Permanence </w:t>
      </w:r>
      <w:r w:rsidR="0028452E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à 32 heures / semaine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(flexibilité d’horaires</w:t>
      </w:r>
      <w:r w:rsidR="0028452E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, formule hybride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et conciliation travail /famille); </w:t>
      </w:r>
    </w:p>
    <w:p w14:paraId="304B0E83" w14:textId="31FEF663" w:rsidR="00EA1DAC" w:rsidRPr="001945B2" w:rsidRDefault="00EA1DAC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Salaire annuel entre </w:t>
      </w:r>
      <w:r w:rsidR="0054664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39 500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$ - 4</w:t>
      </w:r>
      <w:r w:rsidR="0054664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2</w:t>
      </w:r>
      <w:r w:rsidR="001945B2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</w:t>
      </w:r>
      <w:r w:rsidR="0054664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5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00$ selon éducation, expérience et</w:t>
      </w:r>
      <w:r w:rsidR="00070E34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 de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la politique salariale;</w:t>
      </w:r>
    </w:p>
    <w:p w14:paraId="378F9E0B" w14:textId="670E5CEC" w:rsidR="00EA1DAC" w:rsidRPr="001945B2" w:rsidRDefault="00192331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trike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R</w:t>
      </w:r>
      <w:r w:rsidR="00EA1DAC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égime d’assurances collectives;</w:t>
      </w:r>
    </w:p>
    <w:p w14:paraId="1BAEE071" w14:textId="77777777" w:rsidR="00EA1DAC" w:rsidRPr="001945B2" w:rsidRDefault="00EA1DAC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Programme de formation continue favorisant le développement des compétences;</w:t>
      </w:r>
    </w:p>
    <w:p w14:paraId="1EE51DBA" w14:textId="273F49BC" w:rsidR="00EA1DAC" w:rsidRPr="001945B2" w:rsidRDefault="00EA1DAC" w:rsidP="001945B2">
      <w:pPr>
        <w:pStyle w:val="Paragraphedeliste"/>
        <w:numPr>
          <w:ilvl w:val="0"/>
          <w:numId w:val="1"/>
        </w:numPr>
        <w:spacing w:after="0" w:line="276" w:lineRule="auto"/>
        <w:contextualSpacing w:val="0"/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 xml:space="preserve">Bureau situé à proximité </w:t>
      </w:r>
      <w:r w:rsidR="004F3737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de la station de métro Laurier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</w:rPr>
        <w:t>.</w:t>
      </w:r>
    </w:p>
    <w:bookmarkEnd w:id="2"/>
    <w:p w14:paraId="56B237C5" w14:textId="77777777" w:rsidR="00EA1DAC" w:rsidRPr="001945B2" w:rsidRDefault="00EA1DAC" w:rsidP="001945B2">
      <w:pPr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0E125A2F" w14:textId="0E65CED6" w:rsidR="00EA1DAC" w:rsidRPr="001945B2" w:rsidRDefault="00EA1DAC" w:rsidP="001945B2">
      <w:pPr>
        <w:pStyle w:val="Titre2"/>
        <w:spacing w:before="0" w:line="276" w:lineRule="auto"/>
        <w:rPr>
          <w:rFonts w:ascii="Verdana" w:eastAsia="Times New Roman" w:hAnsi="Verdana" w:cstheme="minorHAnsi"/>
          <w:b/>
          <w:color w:val="auto"/>
          <w:sz w:val="24"/>
          <w:szCs w:val="24"/>
          <w:u w:val="single"/>
          <w:lang w:eastAsia="fr-CA"/>
        </w:rPr>
      </w:pPr>
      <w:r w:rsidRPr="001945B2">
        <w:rPr>
          <w:rFonts w:ascii="Verdana" w:eastAsia="Times New Roman" w:hAnsi="Verdana" w:cstheme="minorHAnsi"/>
          <w:b/>
          <w:color w:val="auto"/>
          <w:sz w:val="24"/>
          <w:szCs w:val="24"/>
          <w:lang w:eastAsia="fr-CA"/>
        </w:rPr>
        <w:t xml:space="preserve">Date prévue d'entrée en fonction : </w:t>
      </w:r>
      <w:r w:rsidR="008F29E7" w:rsidRPr="001945B2">
        <w:rPr>
          <w:rFonts w:ascii="Verdana" w:eastAsia="Times New Roman" w:hAnsi="Verdana" w:cstheme="minorHAnsi"/>
          <w:b/>
          <w:color w:val="auto"/>
          <w:sz w:val="24"/>
          <w:szCs w:val="24"/>
          <w:u w:val="single"/>
          <w:lang w:eastAsia="fr-CA"/>
        </w:rPr>
        <w:t>15 janvier 2024</w:t>
      </w:r>
    </w:p>
    <w:p w14:paraId="62FC971B" w14:textId="77777777" w:rsidR="00372D7F" w:rsidRPr="001945B2" w:rsidRDefault="00372D7F" w:rsidP="001945B2">
      <w:pPr>
        <w:spacing w:after="0" w:line="276" w:lineRule="auto"/>
        <w:rPr>
          <w:rFonts w:ascii="Verdana" w:eastAsia="Times New Roman" w:hAnsi="Verdana" w:cstheme="minorHAnsi"/>
          <w:b/>
          <w:sz w:val="24"/>
          <w:szCs w:val="24"/>
          <w:lang w:eastAsia="fr-CA"/>
        </w:rPr>
      </w:pPr>
    </w:p>
    <w:p w14:paraId="711A79D7" w14:textId="674BD378" w:rsidR="00EA1DAC" w:rsidRPr="001945B2" w:rsidRDefault="00EA1DAC" w:rsidP="001945B2">
      <w:pPr>
        <w:spacing w:after="0" w:line="276" w:lineRule="auto"/>
        <w:rPr>
          <w:rFonts w:ascii="Verdana" w:eastAsia="Times New Roman" w:hAnsi="Verdana" w:cstheme="minorHAnsi"/>
          <w:b/>
          <w:sz w:val="24"/>
          <w:szCs w:val="24"/>
          <w:lang w:eastAsia="fr-CA"/>
        </w:rPr>
      </w:pPr>
      <w:r w:rsidRPr="001945B2">
        <w:rPr>
          <w:rFonts w:ascii="Verdana" w:eastAsia="Times New Roman" w:hAnsi="Verdana" w:cstheme="minorHAnsi"/>
          <w:b/>
          <w:sz w:val="24"/>
          <w:szCs w:val="24"/>
          <w:lang w:eastAsia="fr-CA"/>
        </w:rPr>
        <w:t>Pour postuler</w:t>
      </w:r>
    </w:p>
    <w:p w14:paraId="1FC112DC" w14:textId="77777777" w:rsidR="00EA1DAC" w:rsidRPr="001945B2" w:rsidRDefault="00EA1DAC" w:rsidP="001945B2">
      <w:pPr>
        <w:spacing w:after="0" w:line="276" w:lineRule="auto"/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Êtes-vous </w:t>
      </w:r>
      <w:proofErr w:type="spellStart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Intéressé-e</w:t>
      </w:r>
      <w:proofErr w:type="spellEnd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à vous joindre à notre équipe engagée pour bâtir ensemble, un quotidien accessible?</w:t>
      </w:r>
    </w:p>
    <w:p w14:paraId="4CFD4F2C" w14:textId="77777777" w:rsidR="00EA1DAC" w:rsidRPr="001945B2" w:rsidRDefault="00EA1DAC" w:rsidP="001945B2">
      <w:pPr>
        <w:spacing w:after="0" w:line="276" w:lineRule="auto"/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Veuillez nous acheminer votre CV avec une lettre de motivation, en format Word;</w:t>
      </w:r>
    </w:p>
    <w:p w14:paraId="4E74862A" w14:textId="0C0929A7" w:rsidR="00372D7F" w:rsidRPr="001945B2" w:rsidRDefault="00EA1DAC" w:rsidP="001945B2">
      <w:pPr>
        <w:pStyle w:val="Paragraphedeliste"/>
        <w:numPr>
          <w:ilvl w:val="0"/>
          <w:numId w:val="2"/>
        </w:numPr>
        <w:spacing w:after="0" w:line="276" w:lineRule="auto"/>
        <w:contextualSpacing w:val="0"/>
        <w:rPr>
          <w:rFonts w:ascii="Verdana" w:hAnsi="Verdana" w:cstheme="minorHAnsi"/>
          <w:sz w:val="24"/>
          <w:szCs w:val="24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Envoyez-les par courriel à</w:t>
      </w:r>
      <w:r w:rsidRPr="001945B2">
        <w:rPr>
          <w:rFonts w:ascii="Verdana" w:hAnsi="Verdana" w:cstheme="minorHAnsi"/>
          <w:sz w:val="24"/>
          <w:szCs w:val="24"/>
        </w:rPr>
        <w:t xml:space="preserve"> </w:t>
      </w:r>
      <w:hyperlink r:id="rId7" w:history="1">
        <w:r w:rsidRPr="001945B2">
          <w:rPr>
            <w:rStyle w:val="Lienhypertexte"/>
            <w:rFonts w:ascii="Verdana" w:hAnsi="Verdana"/>
            <w:color w:val="auto"/>
            <w:sz w:val="24"/>
            <w:szCs w:val="24"/>
          </w:rPr>
          <w:t>recrutement@raamm.org</w:t>
        </w:r>
      </w:hyperlink>
      <w:r w:rsidRPr="001945B2">
        <w:rPr>
          <w:rFonts w:ascii="Verdana" w:hAnsi="Verdana" w:cstheme="minorHAnsi"/>
          <w:sz w:val="24"/>
          <w:szCs w:val="24"/>
        </w:rPr>
        <w:t xml:space="preserve"> </w:t>
      </w:r>
    </w:p>
    <w:p w14:paraId="60EA0851" w14:textId="77777777" w:rsidR="003A261B" w:rsidRPr="001945B2" w:rsidRDefault="003A261B" w:rsidP="001945B2">
      <w:pPr>
        <w:pStyle w:val="Paragraphedeliste"/>
        <w:spacing w:after="0" w:line="276" w:lineRule="auto"/>
        <w:contextualSpacing w:val="0"/>
        <w:rPr>
          <w:rFonts w:ascii="Verdana" w:hAnsi="Verdana" w:cstheme="minorHAnsi"/>
          <w:sz w:val="24"/>
          <w:szCs w:val="24"/>
        </w:rPr>
      </w:pPr>
    </w:p>
    <w:p w14:paraId="7623593C" w14:textId="254B3501" w:rsidR="00FD0F79" w:rsidRPr="001945B2" w:rsidRDefault="00FD0F79" w:rsidP="001945B2">
      <w:pPr>
        <w:spacing w:after="0" w:line="276" w:lineRule="auto"/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Le RAAMM adhère au principe d’équité </w:t>
      </w:r>
      <w:r w:rsidR="008455C3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et d’inclusion 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en matière d’emploi. C’est pourquoi nous encourageons </w:t>
      </w:r>
      <w:r w:rsidR="006403F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toutes</w:t>
      </w: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les personnes en situation de handicap, les minorités visibles ainsi que les autochtones à nous faire parvenir leur candidature.</w:t>
      </w:r>
      <w:r w:rsidR="006403F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A compétence égale, la priorité sera accordée aux personnes </w:t>
      </w:r>
      <w:r w:rsidR="0040016F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vivant </w:t>
      </w:r>
      <w:r w:rsidR="006403F5"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avec un handicap. </w:t>
      </w:r>
    </w:p>
    <w:p w14:paraId="6274BC58" w14:textId="77777777" w:rsidR="00EA1DAC" w:rsidRPr="001945B2" w:rsidRDefault="00EA1DAC" w:rsidP="001945B2">
      <w:pPr>
        <w:spacing w:after="0" w:line="276" w:lineRule="auto"/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</w:pPr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Nous remercions toutes les personnes pour leur intérêt.  Cependant </w:t>
      </w:r>
      <w:proofErr w:type="spellStart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seul.</w:t>
      </w:r>
      <w:proofErr w:type="gramStart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e.s</w:t>
      </w:r>
      <w:proofErr w:type="spellEnd"/>
      <w:proofErr w:type="gramEnd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les </w:t>
      </w:r>
      <w:proofErr w:type="spellStart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candidat.e.s</w:t>
      </w:r>
      <w:proofErr w:type="spellEnd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</w:t>
      </w:r>
      <w:proofErr w:type="spellStart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retenu.e.s</w:t>
      </w:r>
      <w:proofErr w:type="spellEnd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 xml:space="preserve"> seront </w:t>
      </w:r>
      <w:proofErr w:type="spellStart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contacté.e.s</w:t>
      </w:r>
      <w:proofErr w:type="spellEnd"/>
      <w:r w:rsidRPr="001945B2">
        <w:rPr>
          <w:rStyle w:val="lev"/>
          <w:rFonts w:ascii="Verdana" w:eastAsiaTheme="minorEastAsia" w:hAnsi="Verdana"/>
          <w:b w:val="0"/>
          <w:bCs w:val="0"/>
          <w:sz w:val="24"/>
          <w:szCs w:val="24"/>
          <w:lang w:eastAsia="fr-CA"/>
        </w:rPr>
        <w:t>. Au plaisir de vous rencontrer !</w:t>
      </w:r>
    </w:p>
    <w:p w14:paraId="3A4877EB" w14:textId="77777777" w:rsidR="00EA1DAC" w:rsidRPr="001945B2" w:rsidRDefault="00EA1DAC" w:rsidP="001945B2">
      <w:pPr>
        <w:spacing w:before="100" w:beforeAutospacing="1" w:after="100" w:afterAutospacing="1" w:line="276" w:lineRule="auto"/>
        <w:rPr>
          <w:rFonts w:ascii="Verdana" w:hAnsi="Verdana"/>
          <w:sz w:val="24"/>
          <w:szCs w:val="24"/>
        </w:rPr>
      </w:pPr>
    </w:p>
    <w:sectPr w:rsidR="00EA1DAC" w:rsidRPr="001945B2" w:rsidSect="00DD7343">
      <w:headerReference w:type="default" r:id="rId8"/>
      <w:footerReference w:type="default" r:id="rId9"/>
      <w:pgSz w:w="12240" w:h="15840"/>
      <w:pgMar w:top="720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209A" w14:textId="77777777" w:rsidR="00EB62D7" w:rsidRDefault="00EB62D7">
      <w:pPr>
        <w:spacing w:after="0" w:line="240" w:lineRule="auto"/>
      </w:pPr>
      <w:r>
        <w:separator/>
      </w:r>
    </w:p>
  </w:endnote>
  <w:endnote w:type="continuationSeparator" w:id="0">
    <w:p w14:paraId="141482F6" w14:textId="77777777" w:rsidR="00EB62D7" w:rsidRDefault="00EB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E915" w14:textId="1BBB5FFF" w:rsidR="00290493" w:rsidRPr="00290493" w:rsidRDefault="00290493" w:rsidP="00290493">
    <w:pPr>
      <w:pStyle w:val="Pieddepage"/>
      <w:jc w:val="center"/>
      <w:rPr>
        <w:b/>
        <w:bCs/>
        <w:color w:val="4472C4" w:themeColor="accent1"/>
        <w:sz w:val="20"/>
        <w:szCs w:val="20"/>
      </w:rPr>
    </w:pPr>
    <w:r w:rsidRPr="00290493">
      <w:rPr>
        <w:b/>
        <w:bCs/>
        <w:color w:val="4472C4" w:themeColor="accent1"/>
        <w:sz w:val="20"/>
        <w:szCs w:val="20"/>
      </w:rPr>
      <w:t xml:space="preserve">RAAMM- </w:t>
    </w:r>
    <w:r w:rsidRPr="00290493">
      <w:rPr>
        <w:rFonts w:ascii="Arial" w:hAnsi="Arial" w:cs="Arial"/>
        <w:b/>
        <w:bCs/>
        <w:color w:val="4472C4" w:themeColor="accent1"/>
        <w:sz w:val="20"/>
        <w:szCs w:val="20"/>
        <w:shd w:val="clear" w:color="auto" w:fill="FFFFFF"/>
      </w:rPr>
      <w:t>5225 Rue Berri, Montréal, QC H2J 2S4 – téléphone : 514-277-4401</w:t>
    </w:r>
  </w:p>
  <w:p w14:paraId="2988E242" w14:textId="1656D1CD" w:rsidR="00290493" w:rsidRDefault="00290493">
    <w:pPr>
      <w:pStyle w:val="Pieddepage"/>
    </w:pPr>
  </w:p>
  <w:p w14:paraId="2327D4DC" w14:textId="77777777" w:rsidR="00290493" w:rsidRDefault="00290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47DC3" w14:textId="77777777" w:rsidR="00EB62D7" w:rsidRDefault="00EB62D7">
      <w:pPr>
        <w:spacing w:after="0" w:line="240" w:lineRule="auto"/>
      </w:pPr>
      <w:r>
        <w:separator/>
      </w:r>
    </w:p>
  </w:footnote>
  <w:footnote w:type="continuationSeparator" w:id="0">
    <w:p w14:paraId="6F50A03D" w14:textId="77777777" w:rsidR="00EB62D7" w:rsidRDefault="00EB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73F5" w14:textId="6D471227" w:rsidR="008F29E7" w:rsidRPr="00835F78" w:rsidRDefault="005832E9">
    <w:pPr>
      <w:pStyle w:val="En-tte"/>
      <w:rPr>
        <w:color w:val="0070C0"/>
      </w:rPr>
    </w:pPr>
    <w:r>
      <w:rPr>
        <w:rFonts w:cstheme="minorHAnsi"/>
        <w:b/>
        <w:noProof/>
      </w:rPr>
      <w:drawing>
        <wp:inline distT="0" distB="0" distL="0" distR="0" wp14:anchorId="7227FB17" wp14:editId="02D8956C">
          <wp:extent cx="2124521" cy="693420"/>
          <wp:effectExtent l="0" t="0" r="9525" b="0"/>
          <wp:docPr id="9773360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579" cy="695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537E">
      <w:tab/>
    </w:r>
    <w:r w:rsidR="0080537E">
      <w:tab/>
      <w:t xml:space="preserve">    </w:t>
    </w:r>
    <w:r w:rsidR="0080537E" w:rsidRPr="00835F78">
      <w:rPr>
        <w:rFonts w:cstheme="minorHAnsi"/>
        <w:b/>
        <w:color w:val="0070C0"/>
        <w:sz w:val="32"/>
        <w:szCs w:val="32"/>
      </w:rPr>
      <w:t>OFFRE D’EMPLOI</w:t>
    </w:r>
    <w:r w:rsidR="00EF6587">
      <w:rPr>
        <w:rFonts w:cstheme="minorHAnsi"/>
        <w:b/>
        <w:color w:val="0070C0"/>
        <w:sz w:val="32"/>
        <w:szCs w:val="32"/>
      </w:rPr>
      <w:t xml:space="preserve"> </w:t>
    </w:r>
    <w:r w:rsidR="008D6C2E" w:rsidRPr="00835F78">
      <w:rPr>
        <w:rFonts w:cstheme="minorHAnsi"/>
        <w:b/>
        <w:color w:val="0070C0"/>
        <w:sz w:val="32"/>
        <w:szCs w:val="32"/>
      </w:rPr>
      <w:t>- AFFICHAGE</w:t>
    </w:r>
  </w:p>
  <w:p w14:paraId="22E7596F" w14:textId="77777777" w:rsidR="004D44A6" w:rsidRDefault="004D44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3ACF"/>
    <w:multiLevelType w:val="hybridMultilevel"/>
    <w:tmpl w:val="9E92B8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6DE6"/>
    <w:multiLevelType w:val="hybridMultilevel"/>
    <w:tmpl w:val="D0D877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5BBD"/>
    <w:multiLevelType w:val="hybridMultilevel"/>
    <w:tmpl w:val="6BA866F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90F2F"/>
    <w:multiLevelType w:val="hybridMultilevel"/>
    <w:tmpl w:val="16A061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8F5"/>
    <w:multiLevelType w:val="hybridMultilevel"/>
    <w:tmpl w:val="89CE0E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C753F"/>
    <w:multiLevelType w:val="hybridMultilevel"/>
    <w:tmpl w:val="483EEB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0F"/>
    <w:rsid w:val="000027BF"/>
    <w:rsid w:val="000030AE"/>
    <w:rsid w:val="00004255"/>
    <w:rsid w:val="000105BE"/>
    <w:rsid w:val="00013758"/>
    <w:rsid w:val="00032322"/>
    <w:rsid w:val="00036FA7"/>
    <w:rsid w:val="00051165"/>
    <w:rsid w:val="0005198A"/>
    <w:rsid w:val="0007044D"/>
    <w:rsid w:val="00070E34"/>
    <w:rsid w:val="00075819"/>
    <w:rsid w:val="0008154F"/>
    <w:rsid w:val="00087387"/>
    <w:rsid w:val="00097BFD"/>
    <w:rsid w:val="000A04C7"/>
    <w:rsid w:val="000A16C1"/>
    <w:rsid w:val="000B6F69"/>
    <w:rsid w:val="000D7AF0"/>
    <w:rsid w:val="000F1A22"/>
    <w:rsid w:val="00123CB8"/>
    <w:rsid w:val="001304A4"/>
    <w:rsid w:val="001317D3"/>
    <w:rsid w:val="00156A26"/>
    <w:rsid w:val="0016376E"/>
    <w:rsid w:val="001660D1"/>
    <w:rsid w:val="00192331"/>
    <w:rsid w:val="001945B2"/>
    <w:rsid w:val="001A0965"/>
    <w:rsid w:val="001A6A9E"/>
    <w:rsid w:val="001D40A0"/>
    <w:rsid w:val="001D45E3"/>
    <w:rsid w:val="001D6F38"/>
    <w:rsid w:val="00200F28"/>
    <w:rsid w:val="0020373E"/>
    <w:rsid w:val="00203C7D"/>
    <w:rsid w:val="0020487E"/>
    <w:rsid w:val="002115DD"/>
    <w:rsid w:val="00226207"/>
    <w:rsid w:val="00235289"/>
    <w:rsid w:val="00262180"/>
    <w:rsid w:val="00282650"/>
    <w:rsid w:val="0028452E"/>
    <w:rsid w:val="00290493"/>
    <w:rsid w:val="002A328C"/>
    <w:rsid w:val="002A7DC4"/>
    <w:rsid w:val="002B5C12"/>
    <w:rsid w:val="002C554E"/>
    <w:rsid w:val="002D2389"/>
    <w:rsid w:val="002D3768"/>
    <w:rsid w:val="002D5068"/>
    <w:rsid w:val="002D794A"/>
    <w:rsid w:val="002E3E64"/>
    <w:rsid w:val="002F1CFC"/>
    <w:rsid w:val="00300FB3"/>
    <w:rsid w:val="00305B70"/>
    <w:rsid w:val="00322A41"/>
    <w:rsid w:val="00325CE7"/>
    <w:rsid w:val="00341465"/>
    <w:rsid w:val="00347A77"/>
    <w:rsid w:val="0035367B"/>
    <w:rsid w:val="00365FD4"/>
    <w:rsid w:val="00372D7F"/>
    <w:rsid w:val="0037761F"/>
    <w:rsid w:val="003823E7"/>
    <w:rsid w:val="00383516"/>
    <w:rsid w:val="00383E9E"/>
    <w:rsid w:val="00391C69"/>
    <w:rsid w:val="003A261B"/>
    <w:rsid w:val="003A4A59"/>
    <w:rsid w:val="003B7FD2"/>
    <w:rsid w:val="003E6845"/>
    <w:rsid w:val="003F2118"/>
    <w:rsid w:val="003F2975"/>
    <w:rsid w:val="003F6C1A"/>
    <w:rsid w:val="003F74E5"/>
    <w:rsid w:val="0040016F"/>
    <w:rsid w:val="00400F49"/>
    <w:rsid w:val="00417D6A"/>
    <w:rsid w:val="004257EE"/>
    <w:rsid w:val="00427BEE"/>
    <w:rsid w:val="00440144"/>
    <w:rsid w:val="00442CFC"/>
    <w:rsid w:val="00457085"/>
    <w:rsid w:val="004639AA"/>
    <w:rsid w:val="00463AF3"/>
    <w:rsid w:val="004671B9"/>
    <w:rsid w:val="00473028"/>
    <w:rsid w:val="004A121A"/>
    <w:rsid w:val="004B5A9E"/>
    <w:rsid w:val="004C440E"/>
    <w:rsid w:val="004C6B9B"/>
    <w:rsid w:val="004D44A6"/>
    <w:rsid w:val="004F3737"/>
    <w:rsid w:val="004F4417"/>
    <w:rsid w:val="00506210"/>
    <w:rsid w:val="00527817"/>
    <w:rsid w:val="00530CE3"/>
    <w:rsid w:val="00537020"/>
    <w:rsid w:val="00543B7E"/>
    <w:rsid w:val="00546645"/>
    <w:rsid w:val="00550838"/>
    <w:rsid w:val="00551961"/>
    <w:rsid w:val="005807EF"/>
    <w:rsid w:val="005826A0"/>
    <w:rsid w:val="005832E9"/>
    <w:rsid w:val="00590111"/>
    <w:rsid w:val="00594991"/>
    <w:rsid w:val="005A293A"/>
    <w:rsid w:val="005A387C"/>
    <w:rsid w:val="005C74FD"/>
    <w:rsid w:val="005D59EC"/>
    <w:rsid w:val="006033AF"/>
    <w:rsid w:val="006163E4"/>
    <w:rsid w:val="00636FE0"/>
    <w:rsid w:val="006403F5"/>
    <w:rsid w:val="006460A1"/>
    <w:rsid w:val="00656AE9"/>
    <w:rsid w:val="00662492"/>
    <w:rsid w:val="0067458F"/>
    <w:rsid w:val="00694A5E"/>
    <w:rsid w:val="006A0702"/>
    <w:rsid w:val="006A1C10"/>
    <w:rsid w:val="006A5401"/>
    <w:rsid w:val="006A5F9F"/>
    <w:rsid w:val="006A7549"/>
    <w:rsid w:val="006B1205"/>
    <w:rsid w:val="006C3C3F"/>
    <w:rsid w:val="006C640F"/>
    <w:rsid w:val="006F4066"/>
    <w:rsid w:val="00700C51"/>
    <w:rsid w:val="007077D2"/>
    <w:rsid w:val="00710E08"/>
    <w:rsid w:val="00713F01"/>
    <w:rsid w:val="00717696"/>
    <w:rsid w:val="00731078"/>
    <w:rsid w:val="00734265"/>
    <w:rsid w:val="007370C4"/>
    <w:rsid w:val="00773085"/>
    <w:rsid w:val="00784707"/>
    <w:rsid w:val="0079523F"/>
    <w:rsid w:val="007C2ECA"/>
    <w:rsid w:val="007D0822"/>
    <w:rsid w:val="007D37BB"/>
    <w:rsid w:val="007D44B0"/>
    <w:rsid w:val="007D44DE"/>
    <w:rsid w:val="007D5A14"/>
    <w:rsid w:val="007D7CAD"/>
    <w:rsid w:val="007E3933"/>
    <w:rsid w:val="007F5F56"/>
    <w:rsid w:val="007F7686"/>
    <w:rsid w:val="00801970"/>
    <w:rsid w:val="00804838"/>
    <w:rsid w:val="0080537E"/>
    <w:rsid w:val="00831EB5"/>
    <w:rsid w:val="00835F78"/>
    <w:rsid w:val="008455B4"/>
    <w:rsid w:val="008455C3"/>
    <w:rsid w:val="0085037B"/>
    <w:rsid w:val="008629A9"/>
    <w:rsid w:val="00874CB7"/>
    <w:rsid w:val="008828A8"/>
    <w:rsid w:val="008953FB"/>
    <w:rsid w:val="008A36AD"/>
    <w:rsid w:val="008B64C3"/>
    <w:rsid w:val="008B66AF"/>
    <w:rsid w:val="008D6C2E"/>
    <w:rsid w:val="008E4365"/>
    <w:rsid w:val="008F01E5"/>
    <w:rsid w:val="008F0846"/>
    <w:rsid w:val="008F29E7"/>
    <w:rsid w:val="00901E54"/>
    <w:rsid w:val="009270B3"/>
    <w:rsid w:val="0093336B"/>
    <w:rsid w:val="00934438"/>
    <w:rsid w:val="00981A09"/>
    <w:rsid w:val="00981C6B"/>
    <w:rsid w:val="00987548"/>
    <w:rsid w:val="009A0DF8"/>
    <w:rsid w:val="009C5C29"/>
    <w:rsid w:val="009F2D68"/>
    <w:rsid w:val="00A06FF5"/>
    <w:rsid w:val="00A10BDC"/>
    <w:rsid w:val="00A203CE"/>
    <w:rsid w:val="00A21C2F"/>
    <w:rsid w:val="00A83A08"/>
    <w:rsid w:val="00A93B35"/>
    <w:rsid w:val="00AE5FF4"/>
    <w:rsid w:val="00AE7C45"/>
    <w:rsid w:val="00B1374B"/>
    <w:rsid w:val="00B3209B"/>
    <w:rsid w:val="00B34463"/>
    <w:rsid w:val="00B35A9A"/>
    <w:rsid w:val="00B40771"/>
    <w:rsid w:val="00B44B65"/>
    <w:rsid w:val="00B56149"/>
    <w:rsid w:val="00B755FF"/>
    <w:rsid w:val="00B80C48"/>
    <w:rsid w:val="00BA6467"/>
    <w:rsid w:val="00BB3EF1"/>
    <w:rsid w:val="00BB6EDE"/>
    <w:rsid w:val="00BC36F7"/>
    <w:rsid w:val="00BC5FBD"/>
    <w:rsid w:val="00BD0D81"/>
    <w:rsid w:val="00BE52BA"/>
    <w:rsid w:val="00C04A0F"/>
    <w:rsid w:val="00C1467B"/>
    <w:rsid w:val="00C330AD"/>
    <w:rsid w:val="00C33DE0"/>
    <w:rsid w:val="00C34654"/>
    <w:rsid w:val="00C4149C"/>
    <w:rsid w:val="00C420B2"/>
    <w:rsid w:val="00C425A9"/>
    <w:rsid w:val="00C56014"/>
    <w:rsid w:val="00C64AEB"/>
    <w:rsid w:val="00C67DCF"/>
    <w:rsid w:val="00C72DB2"/>
    <w:rsid w:val="00C87D37"/>
    <w:rsid w:val="00C95944"/>
    <w:rsid w:val="00C95DBA"/>
    <w:rsid w:val="00CD2773"/>
    <w:rsid w:val="00CD7E25"/>
    <w:rsid w:val="00CF2FDA"/>
    <w:rsid w:val="00D1512F"/>
    <w:rsid w:val="00D27F73"/>
    <w:rsid w:val="00D32142"/>
    <w:rsid w:val="00D36568"/>
    <w:rsid w:val="00D514FE"/>
    <w:rsid w:val="00D53664"/>
    <w:rsid w:val="00D60578"/>
    <w:rsid w:val="00D64943"/>
    <w:rsid w:val="00D71629"/>
    <w:rsid w:val="00D72018"/>
    <w:rsid w:val="00D76CAD"/>
    <w:rsid w:val="00D76DA7"/>
    <w:rsid w:val="00D80F3F"/>
    <w:rsid w:val="00D83884"/>
    <w:rsid w:val="00D957B2"/>
    <w:rsid w:val="00DA0475"/>
    <w:rsid w:val="00DA56EF"/>
    <w:rsid w:val="00DC4EDC"/>
    <w:rsid w:val="00DD0967"/>
    <w:rsid w:val="00DD7343"/>
    <w:rsid w:val="00DE12B3"/>
    <w:rsid w:val="00DE2740"/>
    <w:rsid w:val="00DF343F"/>
    <w:rsid w:val="00E210A9"/>
    <w:rsid w:val="00E32826"/>
    <w:rsid w:val="00E35584"/>
    <w:rsid w:val="00E35660"/>
    <w:rsid w:val="00E3721A"/>
    <w:rsid w:val="00E543D6"/>
    <w:rsid w:val="00E55802"/>
    <w:rsid w:val="00E7384F"/>
    <w:rsid w:val="00E76784"/>
    <w:rsid w:val="00E87075"/>
    <w:rsid w:val="00E95CDB"/>
    <w:rsid w:val="00E961C5"/>
    <w:rsid w:val="00EA1DAC"/>
    <w:rsid w:val="00EA642E"/>
    <w:rsid w:val="00EB085A"/>
    <w:rsid w:val="00EB23F1"/>
    <w:rsid w:val="00EB5FBA"/>
    <w:rsid w:val="00EB62D7"/>
    <w:rsid w:val="00EB6E9F"/>
    <w:rsid w:val="00EC2864"/>
    <w:rsid w:val="00EF23D8"/>
    <w:rsid w:val="00EF6587"/>
    <w:rsid w:val="00F01EB9"/>
    <w:rsid w:val="00F106B5"/>
    <w:rsid w:val="00F10883"/>
    <w:rsid w:val="00F15DB0"/>
    <w:rsid w:val="00F22DFF"/>
    <w:rsid w:val="00F25C7A"/>
    <w:rsid w:val="00F32840"/>
    <w:rsid w:val="00F95758"/>
    <w:rsid w:val="00FA3858"/>
    <w:rsid w:val="00FB761C"/>
    <w:rsid w:val="00FD0F79"/>
    <w:rsid w:val="00FE0351"/>
    <w:rsid w:val="00FE5037"/>
    <w:rsid w:val="00FE6B3F"/>
    <w:rsid w:val="00FF0E1B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73DD"/>
  <w15:chartTrackingRefBased/>
  <w15:docId w15:val="{F547421F-5431-460F-9E39-C65F6CB4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40F"/>
  </w:style>
  <w:style w:type="paragraph" w:styleId="Titre1">
    <w:name w:val="heading 1"/>
    <w:basedOn w:val="Normal"/>
    <w:next w:val="Normal"/>
    <w:link w:val="Titre1Car"/>
    <w:uiPriority w:val="9"/>
    <w:qFormat/>
    <w:rsid w:val="006C6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5C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C64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64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40F"/>
  </w:style>
  <w:style w:type="paragraph" w:styleId="Pieddepage">
    <w:name w:val="footer"/>
    <w:basedOn w:val="Normal"/>
    <w:link w:val="PieddepageCar"/>
    <w:uiPriority w:val="99"/>
    <w:unhideWhenUsed/>
    <w:rsid w:val="006C64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40F"/>
  </w:style>
  <w:style w:type="character" w:customStyle="1" w:styleId="Titre2Car">
    <w:name w:val="Titre 2 Car"/>
    <w:basedOn w:val="Policepardfaut"/>
    <w:link w:val="Titre2"/>
    <w:uiPriority w:val="9"/>
    <w:rsid w:val="002B5C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EA1DAC"/>
    <w:rPr>
      <w:b/>
      <w:bCs/>
    </w:rPr>
  </w:style>
  <w:style w:type="character" w:styleId="Lienhypertexte">
    <w:name w:val="Hyperlink"/>
    <w:unhideWhenUsed/>
    <w:rsid w:val="00EA1D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603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raam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Letendre</dc:creator>
  <cp:keywords/>
  <dc:description/>
  <cp:lastModifiedBy>DéPhy</cp:lastModifiedBy>
  <cp:revision>2</cp:revision>
  <dcterms:created xsi:type="dcterms:W3CDTF">2023-11-15T22:16:00Z</dcterms:created>
  <dcterms:modified xsi:type="dcterms:W3CDTF">2023-11-15T22:16:00Z</dcterms:modified>
</cp:coreProperties>
</file>